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0AA4" w14:textId="3F16155E" w:rsidR="00B21A3D" w:rsidRPr="001668D7" w:rsidRDefault="00B21A3D" w:rsidP="001079E4">
      <w:pPr>
        <w:jc w:val="both"/>
        <w:rPr>
          <w:sz w:val="22"/>
        </w:rPr>
      </w:pP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</w:p>
    <w:p w14:paraId="2D4058A9" w14:textId="586E367A" w:rsidR="00B21A3D" w:rsidRPr="00390693" w:rsidRDefault="0028203F" w:rsidP="00C53430">
      <w:pPr>
        <w:pStyle w:val="BodyText3"/>
        <w:ind w:left="-567" w:right="-188" w:firstLine="141"/>
        <w:rPr>
          <w:color w:val="B84809"/>
          <w:sz w:val="32"/>
          <w:szCs w:val="32"/>
        </w:rPr>
      </w:pPr>
      <w:r w:rsidRPr="1FBFEC4D">
        <w:rPr>
          <w:color w:val="B84809"/>
          <w:sz w:val="32"/>
          <w:szCs w:val="32"/>
        </w:rPr>
        <w:t>IES</w:t>
      </w:r>
      <w:r w:rsidR="002C37F4" w:rsidRPr="1FBFEC4D">
        <w:rPr>
          <w:color w:val="B84809"/>
          <w:sz w:val="32"/>
          <w:szCs w:val="32"/>
        </w:rPr>
        <w:t xml:space="preserve"> ACC</w:t>
      </w:r>
      <w:r w:rsidR="00FF0D75" w:rsidRPr="1FBFEC4D">
        <w:rPr>
          <w:color w:val="B84809"/>
          <w:sz w:val="32"/>
          <w:szCs w:val="32"/>
        </w:rPr>
        <w:t xml:space="preserve">REDITATION SCHEME FOR PROGRAMMES OF </w:t>
      </w:r>
      <w:r w:rsidR="00B21A3D" w:rsidRPr="1FBFEC4D">
        <w:rPr>
          <w:color w:val="B84809"/>
          <w:sz w:val="32"/>
          <w:szCs w:val="32"/>
        </w:rPr>
        <w:t>STUDY IN THE ENVIRONMENTAL SCIENCES</w:t>
      </w:r>
      <w:r w:rsidR="003B49C4" w:rsidRPr="1FBFEC4D">
        <w:rPr>
          <w:color w:val="B84809"/>
          <w:sz w:val="32"/>
          <w:szCs w:val="32"/>
        </w:rPr>
        <w:t xml:space="preserve"> </w:t>
      </w:r>
    </w:p>
    <w:p w14:paraId="18960731" w14:textId="77777777" w:rsidR="006976F5" w:rsidRPr="001668D7" w:rsidRDefault="006976F5" w:rsidP="006976F5">
      <w:pPr>
        <w:pStyle w:val="BodyText3"/>
        <w:jc w:val="both"/>
        <w:rPr>
          <w:color w:val="000000"/>
          <w:sz w:val="32"/>
          <w:szCs w:val="32"/>
        </w:rPr>
      </w:pPr>
    </w:p>
    <w:tbl>
      <w:tblPr>
        <w:tblW w:w="1039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754B52" w:rsidRPr="001668D7" w14:paraId="34AD36D4" w14:textId="77777777" w:rsidTr="44743E03">
        <w:trPr>
          <w:trHeight w:val="333"/>
        </w:trPr>
        <w:tc>
          <w:tcPr>
            <w:tcW w:w="10395" w:type="dxa"/>
            <w:tcBorders>
              <w:left w:val="single" w:sz="2" w:space="0" w:color="auto"/>
              <w:bottom w:val="single" w:sz="2" w:space="0" w:color="auto"/>
            </w:tcBorders>
            <w:shd w:val="clear" w:color="auto" w:fill="076192"/>
            <w:vAlign w:val="center"/>
          </w:tcPr>
          <w:p w14:paraId="4E9E9454" w14:textId="77777777" w:rsidR="00754B52" w:rsidRPr="00057A5E" w:rsidRDefault="00AF762A" w:rsidP="0094008B">
            <w:pPr>
              <w:pStyle w:val="BodyText3"/>
              <w:jc w:val="left"/>
              <w:rPr>
                <w:color w:val="FFFFFF" w:themeColor="background1"/>
                <w:szCs w:val="24"/>
              </w:rPr>
            </w:pPr>
            <w:r w:rsidRPr="00150546">
              <w:rPr>
                <w:color w:val="FFFFFF" w:themeColor="background1"/>
                <w:szCs w:val="24"/>
              </w:rPr>
              <w:t>INSTITUTION DE</w:t>
            </w:r>
            <w:r w:rsidR="00754B52" w:rsidRPr="00150546">
              <w:rPr>
                <w:color w:val="FFFFFF" w:themeColor="background1"/>
                <w:szCs w:val="24"/>
              </w:rPr>
              <w:t>TAIL</w:t>
            </w:r>
            <w:r w:rsidR="0094008B" w:rsidRPr="00150546">
              <w:rPr>
                <w:color w:val="FFFFFF" w:themeColor="background1"/>
                <w:szCs w:val="24"/>
              </w:rPr>
              <w:t>S</w:t>
            </w:r>
          </w:p>
        </w:tc>
      </w:tr>
      <w:tr w:rsidR="00754B52" w:rsidRPr="001668D7" w14:paraId="064DB039" w14:textId="77777777" w:rsidTr="44743E03">
        <w:trPr>
          <w:trHeight w:val="439"/>
        </w:trPr>
        <w:tc>
          <w:tcPr>
            <w:tcW w:w="10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1D3476" w14:textId="1FFBC8FB" w:rsidR="00754B52" w:rsidRPr="001668D7" w:rsidRDefault="004A744E" w:rsidP="00754B52">
            <w:pPr>
              <w:jc w:val="both"/>
              <w:rPr>
                <w:color w:val="000000"/>
                <w:sz w:val="22"/>
                <w:szCs w:val="22"/>
              </w:rPr>
            </w:pPr>
            <w:r w:rsidRPr="004A744E">
              <w:rPr>
                <w:color w:val="000000"/>
                <w:sz w:val="8"/>
                <w:szCs w:val="8"/>
              </w:rPr>
              <w:br/>
            </w:r>
            <w:r w:rsidR="00554DEB" w:rsidRPr="001668D7">
              <w:rPr>
                <w:color w:val="000000"/>
                <w:sz w:val="22"/>
                <w:szCs w:val="22"/>
              </w:rPr>
              <w:t>Department:</w:t>
            </w:r>
          </w:p>
          <w:p w14:paraId="1F727DB8" w14:textId="77777777" w:rsidR="00695990" w:rsidRPr="004A744E" w:rsidRDefault="00695990" w:rsidP="00754B52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54B52" w:rsidRPr="001668D7" w14:paraId="26D37AB6" w14:textId="77777777" w:rsidTr="44743E03">
        <w:trPr>
          <w:trHeight w:val="342"/>
        </w:trPr>
        <w:tc>
          <w:tcPr>
            <w:tcW w:w="10395" w:type="dxa"/>
            <w:tcBorders>
              <w:top w:val="single" w:sz="2" w:space="0" w:color="auto"/>
              <w:bottom w:val="single" w:sz="2" w:space="0" w:color="auto"/>
            </w:tcBorders>
          </w:tcPr>
          <w:p w14:paraId="75B25DE0" w14:textId="195A0194" w:rsidR="00754B52" w:rsidRDefault="004A744E" w:rsidP="00754B52">
            <w:pPr>
              <w:jc w:val="both"/>
              <w:rPr>
                <w:sz w:val="22"/>
              </w:rPr>
            </w:pPr>
            <w:r w:rsidRPr="004A744E">
              <w:rPr>
                <w:sz w:val="8"/>
                <w:szCs w:val="8"/>
              </w:rPr>
              <w:br/>
            </w:r>
            <w:r w:rsidR="00554DEB" w:rsidRPr="001668D7">
              <w:rPr>
                <w:sz w:val="22"/>
              </w:rPr>
              <w:t>Institution:</w:t>
            </w:r>
            <w:r w:rsidR="00E051EB" w:rsidRPr="001668D7">
              <w:rPr>
                <w:sz w:val="22"/>
              </w:rPr>
              <w:t xml:space="preserve"> </w:t>
            </w:r>
          </w:p>
          <w:p w14:paraId="36BDB4F2" w14:textId="54C71D0D" w:rsidR="00562E4A" w:rsidRPr="00562E4A" w:rsidRDefault="00562E4A" w:rsidP="00754B52">
            <w:pPr>
              <w:jc w:val="both"/>
              <w:rPr>
                <w:sz w:val="8"/>
                <w:szCs w:val="8"/>
              </w:rPr>
            </w:pPr>
          </w:p>
        </w:tc>
      </w:tr>
      <w:tr w:rsidR="00754B52" w:rsidRPr="001668D7" w14:paraId="1DBB1950" w14:textId="77777777" w:rsidTr="002C0162">
        <w:trPr>
          <w:trHeight w:val="394"/>
        </w:trPr>
        <w:tc>
          <w:tcPr>
            <w:tcW w:w="10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CCC0" w14:textId="77777777" w:rsidR="00305D7A" w:rsidRPr="00305D7A" w:rsidRDefault="00305D7A" w:rsidP="00554DEB">
            <w:pPr>
              <w:jc w:val="both"/>
              <w:rPr>
                <w:sz w:val="8"/>
                <w:szCs w:val="8"/>
              </w:rPr>
            </w:pPr>
          </w:p>
          <w:p w14:paraId="0ED508B1" w14:textId="2DEDA128" w:rsidR="00305D7A" w:rsidRPr="00160E4F" w:rsidRDefault="00554DEB" w:rsidP="002C0162">
            <w:pPr>
              <w:jc w:val="both"/>
              <w:rPr>
                <w:sz w:val="8"/>
                <w:szCs w:val="8"/>
              </w:rPr>
            </w:pPr>
            <w:r w:rsidRPr="44743E03">
              <w:rPr>
                <w:sz w:val="22"/>
                <w:szCs w:val="22"/>
              </w:rPr>
              <w:t>Address:</w:t>
            </w:r>
            <w:r w:rsidR="00E051EB" w:rsidRPr="44743E03">
              <w:rPr>
                <w:sz w:val="22"/>
                <w:szCs w:val="22"/>
              </w:rPr>
              <w:t xml:space="preserve"> </w:t>
            </w:r>
          </w:p>
        </w:tc>
      </w:tr>
      <w:tr w:rsidR="00554DEB" w:rsidRPr="001668D7" w14:paraId="3F163F7A" w14:textId="77777777" w:rsidTr="44743E03">
        <w:trPr>
          <w:trHeight w:val="440"/>
        </w:trPr>
        <w:tc>
          <w:tcPr>
            <w:tcW w:w="10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6FB1" w14:textId="0BA29BE5" w:rsidR="00554DEB" w:rsidRDefault="00160E4F" w:rsidP="00695990">
            <w:pPr>
              <w:jc w:val="both"/>
              <w:rPr>
                <w:sz w:val="22"/>
              </w:rPr>
            </w:pPr>
            <w:r w:rsidRPr="00160E4F">
              <w:rPr>
                <w:sz w:val="8"/>
                <w:szCs w:val="8"/>
              </w:rPr>
              <w:br/>
            </w:r>
            <w:r w:rsidR="00695990" w:rsidRPr="001668D7">
              <w:rPr>
                <w:sz w:val="22"/>
              </w:rPr>
              <w:t>Telephone:</w:t>
            </w:r>
            <w:r w:rsidR="00E051EB" w:rsidRPr="001668D7">
              <w:rPr>
                <w:sz w:val="22"/>
              </w:rPr>
              <w:t xml:space="preserve"> </w:t>
            </w:r>
          </w:p>
          <w:p w14:paraId="2DC6CF94" w14:textId="5730EB87" w:rsidR="00160E4F" w:rsidRPr="00160E4F" w:rsidRDefault="00160E4F" w:rsidP="00695990">
            <w:pPr>
              <w:jc w:val="both"/>
              <w:rPr>
                <w:sz w:val="8"/>
                <w:szCs w:val="8"/>
              </w:rPr>
            </w:pPr>
          </w:p>
        </w:tc>
      </w:tr>
    </w:tbl>
    <w:p w14:paraId="538DF593" w14:textId="77777777" w:rsidR="00B21A3D" w:rsidRPr="004765D4" w:rsidRDefault="00B21A3D" w:rsidP="001079E4">
      <w:pPr>
        <w:jc w:val="both"/>
        <w:rPr>
          <w:sz w:val="10"/>
          <w:szCs w:val="10"/>
        </w:rPr>
      </w:pPr>
    </w:p>
    <w:tbl>
      <w:tblPr>
        <w:tblW w:w="104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7455"/>
      </w:tblGrid>
      <w:tr w:rsidR="008B250C" w:rsidRPr="001668D7" w14:paraId="5786D5CE" w14:textId="77777777" w:rsidTr="002B2237">
        <w:trPr>
          <w:trHeight w:val="345"/>
        </w:trPr>
        <w:tc>
          <w:tcPr>
            <w:tcW w:w="10410" w:type="dxa"/>
            <w:gridSpan w:val="2"/>
            <w:shd w:val="clear" w:color="auto" w:fill="076192"/>
            <w:vAlign w:val="center"/>
          </w:tcPr>
          <w:p w14:paraId="0812E278" w14:textId="77777777" w:rsidR="008B250C" w:rsidRPr="001668D7" w:rsidRDefault="00194680" w:rsidP="0094008B">
            <w:pPr>
              <w:jc w:val="both"/>
              <w:rPr>
                <w:b/>
                <w:szCs w:val="24"/>
              </w:rPr>
            </w:pPr>
            <w:r w:rsidRPr="00A611A4">
              <w:rPr>
                <w:b/>
                <w:color w:val="FFFFFF" w:themeColor="background1"/>
                <w:szCs w:val="24"/>
              </w:rPr>
              <w:t xml:space="preserve">ACCREDITATION </w:t>
            </w:r>
            <w:r w:rsidR="006976F5" w:rsidRPr="00A611A4">
              <w:rPr>
                <w:b/>
                <w:color w:val="FFFFFF" w:themeColor="background1"/>
                <w:szCs w:val="24"/>
              </w:rPr>
              <w:t>CONTACT DETAILS</w:t>
            </w:r>
            <w:r w:rsidRPr="00A611A4">
              <w:rPr>
                <w:b/>
                <w:color w:val="FFFFFF" w:themeColor="background1"/>
                <w:szCs w:val="24"/>
              </w:rPr>
              <w:t xml:space="preserve"> (for communica</w:t>
            </w:r>
            <w:r w:rsidR="000B792E" w:rsidRPr="00A611A4">
              <w:rPr>
                <w:b/>
                <w:color w:val="FFFFFF" w:themeColor="background1"/>
                <w:szCs w:val="24"/>
              </w:rPr>
              <w:t>tion on accreditation matters)</w:t>
            </w:r>
          </w:p>
        </w:tc>
      </w:tr>
      <w:tr w:rsidR="008B250C" w:rsidRPr="001668D7" w14:paraId="1F382AA8" w14:textId="77777777" w:rsidTr="00B3359F">
        <w:trPr>
          <w:trHeight w:val="171"/>
        </w:trPr>
        <w:tc>
          <w:tcPr>
            <w:tcW w:w="2955" w:type="dxa"/>
          </w:tcPr>
          <w:p w14:paraId="6AC53339" w14:textId="4A5A5DCA" w:rsidR="006976F5" w:rsidRPr="001668D7" w:rsidRDefault="00B7254D" w:rsidP="006976F5">
            <w:pPr>
              <w:jc w:val="both"/>
              <w:rPr>
                <w:sz w:val="22"/>
              </w:rPr>
            </w:pPr>
            <w:r w:rsidRPr="00B7254D">
              <w:rPr>
                <w:sz w:val="8"/>
                <w:szCs w:val="8"/>
              </w:rPr>
              <w:br/>
            </w:r>
            <w:r w:rsidR="006976F5" w:rsidRPr="001668D7">
              <w:rPr>
                <w:sz w:val="22"/>
              </w:rPr>
              <w:t>Title:</w:t>
            </w:r>
            <w:r w:rsidR="00E051EB" w:rsidRPr="001668D7">
              <w:rPr>
                <w:sz w:val="22"/>
              </w:rPr>
              <w:t xml:space="preserve"> </w:t>
            </w:r>
          </w:p>
          <w:p w14:paraId="2A4B076C" w14:textId="77777777" w:rsidR="008B250C" w:rsidRPr="00B7254D" w:rsidRDefault="008B250C" w:rsidP="008B250C">
            <w:pPr>
              <w:ind w:left="645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7455" w:type="dxa"/>
          </w:tcPr>
          <w:p w14:paraId="1B687B80" w14:textId="25766701" w:rsidR="008B250C" w:rsidRPr="001668D7" w:rsidRDefault="00B7254D">
            <w:pPr>
              <w:rPr>
                <w:sz w:val="22"/>
              </w:rPr>
            </w:pPr>
            <w:r w:rsidRPr="00B7254D">
              <w:rPr>
                <w:b/>
                <w:sz w:val="8"/>
                <w:szCs w:val="8"/>
              </w:rPr>
              <w:br/>
            </w:r>
            <w:r w:rsidR="006976F5" w:rsidRPr="001668D7">
              <w:rPr>
                <w:sz w:val="22"/>
              </w:rPr>
              <w:t>Name:</w:t>
            </w:r>
            <w:r w:rsidR="00E051EB" w:rsidRPr="001668D7">
              <w:rPr>
                <w:sz w:val="22"/>
              </w:rPr>
              <w:t xml:space="preserve"> </w:t>
            </w:r>
          </w:p>
          <w:p w14:paraId="125698FF" w14:textId="77777777" w:rsidR="008B250C" w:rsidRPr="00B7254D" w:rsidRDefault="008B250C" w:rsidP="008B250C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8B250C" w:rsidRPr="001668D7" w14:paraId="6A14E62D" w14:textId="77777777" w:rsidTr="00B3359F">
        <w:trPr>
          <w:trHeight w:val="305"/>
        </w:trPr>
        <w:tc>
          <w:tcPr>
            <w:tcW w:w="10410" w:type="dxa"/>
            <w:gridSpan w:val="2"/>
          </w:tcPr>
          <w:p w14:paraId="40646292" w14:textId="07CCF2B7" w:rsidR="008B250C" w:rsidRDefault="004835FD" w:rsidP="006976F5">
            <w:pPr>
              <w:jc w:val="both"/>
              <w:rPr>
                <w:sz w:val="22"/>
              </w:rPr>
            </w:pPr>
            <w:r w:rsidRPr="004835FD">
              <w:rPr>
                <w:sz w:val="8"/>
                <w:szCs w:val="8"/>
              </w:rPr>
              <w:br/>
            </w:r>
            <w:r w:rsidR="006976F5" w:rsidRPr="001668D7">
              <w:rPr>
                <w:sz w:val="22"/>
              </w:rPr>
              <w:t>Position:</w:t>
            </w:r>
            <w:r w:rsidR="00E051EB" w:rsidRPr="001668D7">
              <w:rPr>
                <w:sz w:val="22"/>
              </w:rPr>
              <w:t xml:space="preserve"> </w:t>
            </w:r>
          </w:p>
          <w:p w14:paraId="48C93577" w14:textId="265FB30B" w:rsidR="004835FD" w:rsidRPr="004835FD" w:rsidRDefault="004835FD" w:rsidP="006976F5">
            <w:pPr>
              <w:jc w:val="both"/>
              <w:rPr>
                <w:sz w:val="8"/>
                <w:szCs w:val="8"/>
              </w:rPr>
            </w:pPr>
          </w:p>
        </w:tc>
      </w:tr>
      <w:tr w:rsidR="008B250C" w:rsidRPr="001668D7" w14:paraId="47A0A130" w14:textId="77777777" w:rsidTr="00F32D76">
        <w:trPr>
          <w:trHeight w:val="283"/>
        </w:trPr>
        <w:tc>
          <w:tcPr>
            <w:tcW w:w="10410" w:type="dxa"/>
            <w:gridSpan w:val="2"/>
          </w:tcPr>
          <w:p w14:paraId="66D835D0" w14:textId="77777777" w:rsidR="004835FD" w:rsidRPr="004835FD" w:rsidRDefault="004835FD" w:rsidP="006976F5">
            <w:pPr>
              <w:jc w:val="both"/>
              <w:rPr>
                <w:sz w:val="8"/>
                <w:szCs w:val="8"/>
              </w:rPr>
            </w:pPr>
          </w:p>
          <w:p w14:paraId="3ECF4548" w14:textId="5C881246" w:rsidR="008B250C" w:rsidRPr="001668D7" w:rsidRDefault="006976F5" w:rsidP="006976F5">
            <w:pPr>
              <w:jc w:val="both"/>
              <w:rPr>
                <w:sz w:val="22"/>
              </w:rPr>
            </w:pPr>
            <w:r w:rsidRPr="001668D7">
              <w:rPr>
                <w:sz w:val="22"/>
              </w:rPr>
              <w:t>Telephone:</w:t>
            </w:r>
            <w:r w:rsidR="00E051EB" w:rsidRPr="001668D7">
              <w:rPr>
                <w:sz w:val="22"/>
              </w:rPr>
              <w:t xml:space="preserve"> </w:t>
            </w:r>
          </w:p>
          <w:p w14:paraId="30A1BB71" w14:textId="77777777" w:rsidR="00695990" w:rsidRPr="00270510" w:rsidRDefault="008B250C" w:rsidP="00695990">
            <w:pPr>
              <w:ind w:left="645"/>
              <w:jc w:val="both"/>
              <w:rPr>
                <w:sz w:val="8"/>
                <w:szCs w:val="8"/>
              </w:rPr>
            </w:pPr>
            <w:r w:rsidRPr="00270510">
              <w:rPr>
                <w:sz w:val="8"/>
                <w:szCs w:val="8"/>
              </w:rPr>
              <w:tab/>
            </w:r>
          </w:p>
        </w:tc>
      </w:tr>
      <w:tr w:rsidR="008B250C" w:rsidRPr="001668D7" w14:paraId="259405C4" w14:textId="77777777" w:rsidTr="00B3359F">
        <w:trPr>
          <w:trHeight w:val="119"/>
        </w:trPr>
        <w:tc>
          <w:tcPr>
            <w:tcW w:w="10410" w:type="dxa"/>
            <w:gridSpan w:val="2"/>
          </w:tcPr>
          <w:p w14:paraId="78547EAF" w14:textId="6B31DF51" w:rsidR="008B250C" w:rsidRPr="001668D7" w:rsidRDefault="00D04518" w:rsidP="006976F5">
            <w:pPr>
              <w:jc w:val="both"/>
              <w:rPr>
                <w:sz w:val="22"/>
              </w:rPr>
            </w:pPr>
            <w:r w:rsidRPr="00B3359F">
              <w:rPr>
                <w:sz w:val="10"/>
                <w:szCs w:val="10"/>
              </w:rPr>
              <w:br/>
            </w:r>
            <w:r w:rsidR="006976F5" w:rsidRPr="001668D7">
              <w:rPr>
                <w:sz w:val="22"/>
              </w:rPr>
              <w:t>Email:</w:t>
            </w:r>
            <w:r w:rsidR="00E051EB" w:rsidRPr="001668D7">
              <w:rPr>
                <w:sz w:val="22"/>
              </w:rPr>
              <w:t xml:space="preserve"> </w:t>
            </w:r>
          </w:p>
          <w:p w14:paraId="5C8CEE04" w14:textId="77777777" w:rsidR="008B250C" w:rsidRPr="00B3359F" w:rsidRDefault="008B250C" w:rsidP="00695990">
            <w:pPr>
              <w:jc w:val="both"/>
              <w:rPr>
                <w:sz w:val="8"/>
                <w:szCs w:val="8"/>
              </w:rPr>
            </w:pPr>
          </w:p>
        </w:tc>
      </w:tr>
    </w:tbl>
    <w:p w14:paraId="3AAE02C6" w14:textId="77777777" w:rsidR="004A4946" w:rsidRPr="004765D4" w:rsidRDefault="004A4946" w:rsidP="001079E4">
      <w:pPr>
        <w:tabs>
          <w:tab w:val="right" w:pos="9026"/>
        </w:tabs>
        <w:jc w:val="both"/>
        <w:rPr>
          <w:b/>
          <w:sz w:val="10"/>
          <w:szCs w:val="10"/>
        </w:rPr>
      </w:pPr>
    </w:p>
    <w:tbl>
      <w:tblPr>
        <w:tblW w:w="10425" w:type="dxa"/>
        <w:tblInd w:w="-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4A4946" w:rsidRPr="001668D7" w14:paraId="526B6F1E" w14:textId="77777777" w:rsidTr="007759CB">
        <w:trPr>
          <w:trHeight w:val="375"/>
        </w:trPr>
        <w:tc>
          <w:tcPr>
            <w:tcW w:w="10425" w:type="dxa"/>
            <w:shd w:val="clear" w:color="auto" w:fill="076192"/>
            <w:vAlign w:val="center"/>
          </w:tcPr>
          <w:p w14:paraId="40AD4636" w14:textId="77777777" w:rsidR="004A4946" w:rsidRPr="001668D7" w:rsidRDefault="00554DEB" w:rsidP="0094008B">
            <w:pPr>
              <w:jc w:val="both"/>
              <w:rPr>
                <w:b/>
                <w:szCs w:val="24"/>
              </w:rPr>
            </w:pPr>
            <w:r w:rsidRPr="00A611A4">
              <w:rPr>
                <w:b/>
                <w:color w:val="FFFFFF" w:themeColor="background1"/>
                <w:szCs w:val="24"/>
              </w:rPr>
              <w:t>PROGRAMME DETAILS</w:t>
            </w:r>
          </w:p>
        </w:tc>
      </w:tr>
      <w:tr w:rsidR="00695990" w:rsidRPr="001668D7" w14:paraId="5A6353E2" w14:textId="77777777" w:rsidTr="00B3359F">
        <w:trPr>
          <w:trHeight w:val="224"/>
        </w:trPr>
        <w:tc>
          <w:tcPr>
            <w:tcW w:w="10425" w:type="dxa"/>
          </w:tcPr>
          <w:p w14:paraId="437D68D4" w14:textId="04EEA07A" w:rsidR="00695990" w:rsidRDefault="00B3359F" w:rsidP="0094008B">
            <w:pPr>
              <w:jc w:val="both"/>
              <w:rPr>
                <w:sz w:val="22"/>
              </w:rPr>
            </w:pPr>
            <w:r w:rsidRPr="00B3359F">
              <w:rPr>
                <w:sz w:val="8"/>
                <w:szCs w:val="8"/>
              </w:rPr>
              <w:br/>
            </w:r>
            <w:r w:rsidR="001E6E33" w:rsidRPr="001668D7">
              <w:rPr>
                <w:sz w:val="22"/>
              </w:rPr>
              <w:t xml:space="preserve">Final </w:t>
            </w:r>
            <w:r w:rsidR="00F32D76">
              <w:rPr>
                <w:sz w:val="22"/>
              </w:rPr>
              <w:t>a</w:t>
            </w:r>
            <w:r w:rsidR="001E6E33" w:rsidRPr="001668D7">
              <w:rPr>
                <w:sz w:val="22"/>
              </w:rPr>
              <w:t>ward</w:t>
            </w:r>
            <w:r w:rsidR="00695990" w:rsidRPr="001668D7">
              <w:rPr>
                <w:sz w:val="22"/>
              </w:rPr>
              <w:t xml:space="preserve"> [e.g. BSc. (Hons)]</w:t>
            </w:r>
            <w:r w:rsidR="001E6E33" w:rsidRPr="001668D7">
              <w:rPr>
                <w:sz w:val="22"/>
              </w:rPr>
              <w:t>:</w:t>
            </w:r>
            <w:r w:rsidR="00E051EB" w:rsidRPr="001668D7">
              <w:rPr>
                <w:sz w:val="22"/>
              </w:rPr>
              <w:t xml:space="preserve"> </w:t>
            </w:r>
          </w:p>
          <w:p w14:paraId="7E92A225" w14:textId="0158B752" w:rsidR="00B3359F" w:rsidRPr="00B3359F" w:rsidRDefault="00B3359F" w:rsidP="0094008B">
            <w:pPr>
              <w:jc w:val="both"/>
              <w:rPr>
                <w:sz w:val="8"/>
                <w:szCs w:val="8"/>
              </w:rPr>
            </w:pPr>
          </w:p>
        </w:tc>
      </w:tr>
      <w:tr w:rsidR="00695990" w:rsidRPr="001668D7" w14:paraId="27DAE415" w14:textId="77777777" w:rsidTr="00F32D76">
        <w:trPr>
          <w:trHeight w:val="357"/>
        </w:trPr>
        <w:tc>
          <w:tcPr>
            <w:tcW w:w="10425" w:type="dxa"/>
          </w:tcPr>
          <w:p w14:paraId="57F0F75F" w14:textId="518F1700" w:rsidR="00695990" w:rsidRDefault="00B3359F" w:rsidP="0094008B">
            <w:pPr>
              <w:jc w:val="both"/>
              <w:rPr>
                <w:sz w:val="22"/>
              </w:rPr>
            </w:pPr>
            <w:r w:rsidRPr="00B3359F">
              <w:rPr>
                <w:sz w:val="8"/>
                <w:szCs w:val="8"/>
              </w:rPr>
              <w:br/>
            </w:r>
            <w:r w:rsidR="00695990" w:rsidRPr="001668D7">
              <w:rPr>
                <w:sz w:val="22"/>
              </w:rPr>
              <w:t xml:space="preserve">Programme </w:t>
            </w:r>
            <w:r w:rsidR="00F32D76">
              <w:rPr>
                <w:sz w:val="22"/>
              </w:rPr>
              <w:t>t</w:t>
            </w:r>
            <w:r w:rsidR="00695990" w:rsidRPr="001668D7">
              <w:rPr>
                <w:sz w:val="22"/>
              </w:rPr>
              <w:t>itle:</w:t>
            </w:r>
            <w:r w:rsidR="00E051EB" w:rsidRPr="001668D7">
              <w:rPr>
                <w:sz w:val="22"/>
              </w:rPr>
              <w:t xml:space="preserve"> </w:t>
            </w:r>
          </w:p>
          <w:p w14:paraId="2F95FB6A" w14:textId="47350440" w:rsidR="00B3359F" w:rsidRPr="00B3359F" w:rsidRDefault="00B3359F" w:rsidP="0094008B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FD2C3E" w:rsidRPr="001668D7" w14:paraId="1FF397F6" w14:textId="77777777" w:rsidTr="00F32D76">
        <w:trPr>
          <w:trHeight w:val="357"/>
        </w:trPr>
        <w:tc>
          <w:tcPr>
            <w:tcW w:w="10425" w:type="dxa"/>
          </w:tcPr>
          <w:p w14:paraId="376DF609" w14:textId="77777777" w:rsidR="00CB4519" w:rsidRDefault="00CB4519" w:rsidP="0094008B">
            <w:pPr>
              <w:jc w:val="both"/>
              <w:rPr>
                <w:sz w:val="8"/>
                <w:szCs w:val="8"/>
              </w:rPr>
            </w:pPr>
          </w:p>
          <w:p w14:paraId="3CAB6AB1" w14:textId="1ADC4679" w:rsidR="000C1991" w:rsidRDefault="005C601A" w:rsidP="0094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Variants</w:t>
            </w:r>
            <w:r w:rsidR="00CB4519" w:rsidRPr="008853D2">
              <w:rPr>
                <w:sz w:val="20"/>
              </w:rPr>
              <w:t xml:space="preserve"> (</w:t>
            </w:r>
            <w:r w:rsidR="00CB4519" w:rsidRPr="008853D2">
              <w:rPr>
                <w:i/>
                <w:iCs/>
                <w:sz w:val="20"/>
              </w:rPr>
              <w:t xml:space="preserve">please </w:t>
            </w:r>
            <w:r w:rsidR="00321C55" w:rsidRPr="008853D2">
              <w:rPr>
                <w:i/>
                <w:iCs/>
                <w:sz w:val="20"/>
              </w:rPr>
              <w:t>tick if applicable</w:t>
            </w:r>
            <w:r w:rsidR="00321C55" w:rsidRPr="008853D2">
              <w:rPr>
                <w:sz w:val="20"/>
              </w:rPr>
              <w:t>)</w:t>
            </w:r>
            <w:r w:rsidR="00321C55">
              <w:rPr>
                <w:sz w:val="22"/>
                <w:szCs w:val="22"/>
              </w:rPr>
              <w:t>:</w:t>
            </w:r>
          </w:p>
          <w:p w14:paraId="71D88CCB" w14:textId="77777777" w:rsidR="008853D2" w:rsidRPr="008853D2" w:rsidRDefault="008853D2" w:rsidP="0094008B">
            <w:pPr>
              <w:jc w:val="both"/>
              <w:rPr>
                <w:sz w:val="8"/>
                <w:szCs w:val="8"/>
              </w:rPr>
            </w:pPr>
          </w:p>
          <w:p w14:paraId="2EAF824C" w14:textId="5AEC4350" w:rsidR="005D7AFA" w:rsidRDefault="00321C55" w:rsidP="0094008B">
            <w:pPr>
              <w:jc w:val="both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177E1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E1">
              <w:rPr>
                <w:bCs/>
                <w:sz w:val="22"/>
              </w:rPr>
              <w:instrText xml:space="preserve"> FORMCHECKBOX </w:instrText>
            </w:r>
            <w:r w:rsidR="00B95479">
              <w:rPr>
                <w:bCs/>
                <w:sz w:val="22"/>
              </w:rPr>
            </w:r>
            <w:r w:rsidR="00B95479">
              <w:rPr>
                <w:bCs/>
                <w:sz w:val="22"/>
              </w:rPr>
              <w:fldChar w:fldCharType="separate"/>
            </w:r>
            <w:r w:rsidRPr="007177E1">
              <w:rPr>
                <w:bCs/>
                <w:sz w:val="22"/>
              </w:rPr>
              <w:fldChar w:fldCharType="end"/>
            </w:r>
            <w:r w:rsidRPr="007177E1">
              <w:rPr>
                <w:bCs/>
                <w:sz w:val="22"/>
              </w:rPr>
              <w:t xml:space="preserve"> Foundation Year </w:t>
            </w:r>
            <w:r w:rsidRPr="007177E1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E1">
              <w:rPr>
                <w:bCs/>
                <w:sz w:val="22"/>
              </w:rPr>
              <w:instrText xml:space="preserve"> FORMCHECKBOX </w:instrText>
            </w:r>
            <w:r w:rsidR="00B95479">
              <w:rPr>
                <w:bCs/>
                <w:sz w:val="22"/>
              </w:rPr>
            </w:r>
            <w:r w:rsidR="00B95479">
              <w:rPr>
                <w:bCs/>
                <w:sz w:val="22"/>
              </w:rPr>
              <w:fldChar w:fldCharType="separate"/>
            </w:r>
            <w:r w:rsidRPr="007177E1">
              <w:rPr>
                <w:bCs/>
                <w:sz w:val="22"/>
              </w:rPr>
              <w:fldChar w:fldCharType="end"/>
            </w:r>
            <w:r w:rsidRPr="007177E1">
              <w:rPr>
                <w:bCs/>
                <w:sz w:val="22"/>
              </w:rPr>
              <w:t xml:space="preserve"> Year in Industry</w:t>
            </w:r>
            <w:r w:rsidR="000C1991">
              <w:rPr>
                <w:bCs/>
                <w:sz w:val="22"/>
              </w:rPr>
              <w:t xml:space="preserve"> </w:t>
            </w:r>
            <w:r w:rsidR="000C1991" w:rsidRPr="007177E1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91" w:rsidRPr="007177E1">
              <w:rPr>
                <w:bCs/>
                <w:sz w:val="22"/>
              </w:rPr>
              <w:instrText xml:space="preserve"> FORMCHECKBOX </w:instrText>
            </w:r>
            <w:r w:rsidR="00B95479">
              <w:rPr>
                <w:bCs/>
                <w:sz w:val="22"/>
              </w:rPr>
            </w:r>
            <w:r w:rsidR="00B95479">
              <w:rPr>
                <w:bCs/>
                <w:sz w:val="22"/>
              </w:rPr>
              <w:fldChar w:fldCharType="separate"/>
            </w:r>
            <w:r w:rsidR="000C1991" w:rsidRPr="007177E1">
              <w:rPr>
                <w:bCs/>
                <w:sz w:val="22"/>
              </w:rPr>
              <w:fldChar w:fldCharType="end"/>
            </w:r>
            <w:r w:rsidR="000C1991" w:rsidRPr="007177E1">
              <w:rPr>
                <w:bCs/>
                <w:sz w:val="22"/>
              </w:rPr>
              <w:t xml:space="preserve"> </w:t>
            </w:r>
            <w:r w:rsidR="000C1991">
              <w:rPr>
                <w:bCs/>
                <w:sz w:val="22"/>
              </w:rPr>
              <w:t xml:space="preserve">Professional Placement </w:t>
            </w:r>
            <w:r w:rsidR="000C1991" w:rsidRPr="007177E1">
              <w:rPr>
                <w:bCs/>
                <w:sz w:val="22"/>
              </w:rPr>
              <w:t xml:space="preserve">Year </w:t>
            </w:r>
            <w:r w:rsidR="007177E1" w:rsidRPr="007177E1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7E1" w:rsidRPr="007177E1">
              <w:rPr>
                <w:bCs/>
                <w:sz w:val="22"/>
              </w:rPr>
              <w:instrText xml:space="preserve"> FORMCHECKBOX </w:instrText>
            </w:r>
            <w:r w:rsidR="00B95479">
              <w:rPr>
                <w:bCs/>
                <w:sz w:val="22"/>
              </w:rPr>
            </w:r>
            <w:r w:rsidR="00B95479">
              <w:rPr>
                <w:bCs/>
                <w:sz w:val="22"/>
              </w:rPr>
              <w:fldChar w:fldCharType="separate"/>
            </w:r>
            <w:r w:rsidR="007177E1" w:rsidRPr="007177E1">
              <w:rPr>
                <w:bCs/>
                <w:sz w:val="22"/>
              </w:rPr>
              <w:fldChar w:fldCharType="end"/>
            </w:r>
            <w:r w:rsidR="007177E1" w:rsidRPr="007177E1">
              <w:rPr>
                <w:bCs/>
                <w:sz w:val="22"/>
              </w:rPr>
              <w:t xml:space="preserve"> Year Abroad</w:t>
            </w:r>
          </w:p>
          <w:p w14:paraId="50F58B01" w14:textId="77777777" w:rsidR="005C601A" w:rsidRPr="005C601A" w:rsidRDefault="005C601A" w:rsidP="0094008B">
            <w:pPr>
              <w:jc w:val="both"/>
              <w:rPr>
                <w:bCs/>
                <w:sz w:val="8"/>
                <w:szCs w:val="8"/>
              </w:rPr>
            </w:pPr>
          </w:p>
          <w:p w14:paraId="3A606AF2" w14:textId="2DAE3105" w:rsidR="00CB4519" w:rsidRPr="005C601A" w:rsidRDefault="005C601A" w:rsidP="008853D2">
            <w:pPr>
              <w:jc w:val="both"/>
              <w:rPr>
                <w:i/>
                <w:iCs/>
                <w:sz w:val="20"/>
              </w:rPr>
            </w:pPr>
            <w:r w:rsidRPr="005C601A">
              <w:rPr>
                <w:i/>
                <w:iCs/>
                <w:sz w:val="20"/>
              </w:rPr>
              <w:t>Accreditation of these variants is free of charge</w:t>
            </w:r>
            <w:r>
              <w:rPr>
                <w:i/>
                <w:iCs/>
                <w:sz w:val="20"/>
              </w:rPr>
              <w:t xml:space="preserve">. </w:t>
            </w:r>
            <w:r w:rsidR="004D49A6" w:rsidRPr="004D49A6">
              <w:rPr>
                <w:i/>
                <w:iCs/>
                <w:sz w:val="20"/>
              </w:rPr>
              <w:t>Integrated masters, joint honours, and pathways resulting in different degree titles must be accredited separately</w:t>
            </w:r>
            <w:r w:rsidR="004D49A6">
              <w:rPr>
                <w:i/>
                <w:iCs/>
                <w:sz w:val="20"/>
              </w:rPr>
              <w:t>.</w:t>
            </w:r>
          </w:p>
        </w:tc>
      </w:tr>
      <w:tr w:rsidR="00C53430" w:rsidRPr="001668D7" w14:paraId="018E4221" w14:textId="77777777" w:rsidTr="00F32D76">
        <w:trPr>
          <w:trHeight w:val="321"/>
        </w:trPr>
        <w:tc>
          <w:tcPr>
            <w:tcW w:w="10425" w:type="dxa"/>
          </w:tcPr>
          <w:p w14:paraId="79A90F96" w14:textId="79723B0E" w:rsidR="00C53430" w:rsidRDefault="00F32D76" w:rsidP="0094008B">
            <w:pPr>
              <w:jc w:val="both"/>
              <w:rPr>
                <w:sz w:val="22"/>
              </w:rPr>
            </w:pPr>
            <w:r w:rsidRPr="00F32D76">
              <w:rPr>
                <w:sz w:val="8"/>
                <w:szCs w:val="8"/>
              </w:rPr>
              <w:br/>
            </w:r>
            <w:r w:rsidR="00C53430">
              <w:rPr>
                <w:sz w:val="22"/>
              </w:rPr>
              <w:t xml:space="preserve">Language of </w:t>
            </w:r>
            <w:r>
              <w:rPr>
                <w:sz w:val="22"/>
              </w:rPr>
              <w:t>i</w:t>
            </w:r>
            <w:r w:rsidR="00C53430">
              <w:rPr>
                <w:sz w:val="22"/>
              </w:rPr>
              <w:t xml:space="preserve">nstruction: </w:t>
            </w:r>
          </w:p>
          <w:p w14:paraId="0239E18B" w14:textId="4E67A81C" w:rsidR="00F32D76" w:rsidRPr="00F32D76" w:rsidRDefault="00F32D76" w:rsidP="0094008B">
            <w:pPr>
              <w:jc w:val="both"/>
              <w:rPr>
                <w:sz w:val="8"/>
                <w:szCs w:val="8"/>
              </w:rPr>
            </w:pPr>
          </w:p>
        </w:tc>
      </w:tr>
      <w:tr w:rsidR="00695990" w:rsidRPr="001668D7" w14:paraId="4C30EB5C" w14:textId="77777777" w:rsidTr="00F32D76">
        <w:trPr>
          <w:trHeight w:val="172"/>
        </w:trPr>
        <w:tc>
          <w:tcPr>
            <w:tcW w:w="10425" w:type="dxa"/>
          </w:tcPr>
          <w:p w14:paraId="7A452718" w14:textId="2E50830B" w:rsidR="00695990" w:rsidRDefault="00F32D76" w:rsidP="0094008B">
            <w:pPr>
              <w:jc w:val="both"/>
              <w:rPr>
                <w:sz w:val="22"/>
              </w:rPr>
            </w:pPr>
            <w:r w:rsidRPr="00F32D76">
              <w:rPr>
                <w:sz w:val="8"/>
                <w:szCs w:val="8"/>
              </w:rPr>
              <w:br/>
            </w:r>
            <w:r w:rsidR="00695990" w:rsidRPr="001668D7">
              <w:rPr>
                <w:sz w:val="22"/>
              </w:rPr>
              <w:t>Programme presently accredited by</w:t>
            </w:r>
            <w:r w:rsidR="000B792E" w:rsidRPr="001668D7">
              <w:rPr>
                <w:sz w:val="22"/>
              </w:rPr>
              <w:t xml:space="preserve"> (</w:t>
            </w:r>
            <w:r w:rsidR="000B792E" w:rsidRPr="00B6746A">
              <w:rPr>
                <w:i/>
                <w:iCs/>
                <w:sz w:val="20"/>
              </w:rPr>
              <w:t>if applicable</w:t>
            </w:r>
            <w:r w:rsidR="000B792E" w:rsidRPr="001668D7">
              <w:rPr>
                <w:sz w:val="22"/>
              </w:rPr>
              <w:t>)</w:t>
            </w:r>
            <w:r w:rsidR="00695990" w:rsidRPr="001668D7">
              <w:rPr>
                <w:sz w:val="22"/>
              </w:rPr>
              <w:t>:</w:t>
            </w:r>
            <w:r w:rsidR="00E051EB" w:rsidRPr="001668D7">
              <w:rPr>
                <w:sz w:val="22"/>
              </w:rPr>
              <w:t xml:space="preserve"> </w:t>
            </w:r>
          </w:p>
          <w:p w14:paraId="136CB38D" w14:textId="5FFFFACB" w:rsidR="00F32D76" w:rsidRPr="00F32D76" w:rsidRDefault="00F32D76" w:rsidP="0094008B">
            <w:pPr>
              <w:jc w:val="both"/>
              <w:rPr>
                <w:sz w:val="8"/>
                <w:szCs w:val="8"/>
              </w:rPr>
            </w:pPr>
          </w:p>
        </w:tc>
      </w:tr>
      <w:tr w:rsidR="00695990" w:rsidRPr="001668D7" w14:paraId="2B6DA691" w14:textId="77777777" w:rsidTr="007759CB">
        <w:trPr>
          <w:trHeight w:val="434"/>
        </w:trPr>
        <w:tc>
          <w:tcPr>
            <w:tcW w:w="10425" w:type="dxa"/>
          </w:tcPr>
          <w:p w14:paraId="326009A1" w14:textId="5D9B4283" w:rsidR="00441924" w:rsidRDefault="007759CB" w:rsidP="00441924">
            <w:pPr>
              <w:tabs>
                <w:tab w:val="right" w:pos="9026"/>
              </w:tabs>
              <w:jc w:val="both"/>
              <w:rPr>
                <w:color w:val="000000"/>
                <w:sz w:val="22"/>
              </w:rPr>
            </w:pPr>
            <w:r w:rsidRPr="007759CB">
              <w:rPr>
                <w:sz w:val="8"/>
                <w:szCs w:val="8"/>
              </w:rPr>
              <w:br/>
            </w:r>
            <w:r w:rsidR="00695990" w:rsidRPr="001668D7">
              <w:rPr>
                <w:sz w:val="22"/>
              </w:rPr>
              <w:t xml:space="preserve">Relevant </w:t>
            </w:r>
            <w:r w:rsidR="00F32D76">
              <w:rPr>
                <w:sz w:val="22"/>
              </w:rPr>
              <w:t>n</w:t>
            </w:r>
            <w:r w:rsidR="00C53430">
              <w:rPr>
                <w:sz w:val="22"/>
              </w:rPr>
              <w:t xml:space="preserve">ational </w:t>
            </w:r>
            <w:r w:rsidR="00F32D76">
              <w:rPr>
                <w:sz w:val="22"/>
              </w:rPr>
              <w:t>s</w:t>
            </w:r>
            <w:r w:rsidR="00C53430">
              <w:rPr>
                <w:sz w:val="22"/>
              </w:rPr>
              <w:t>ubject</w:t>
            </w:r>
            <w:r w:rsidR="00695990" w:rsidRPr="001668D7">
              <w:rPr>
                <w:sz w:val="22"/>
              </w:rPr>
              <w:t xml:space="preserve"> </w:t>
            </w:r>
            <w:r w:rsidR="00F32D76">
              <w:rPr>
                <w:sz w:val="22"/>
              </w:rPr>
              <w:t>b</w:t>
            </w:r>
            <w:r w:rsidR="00695990" w:rsidRPr="001668D7">
              <w:rPr>
                <w:sz w:val="22"/>
              </w:rPr>
              <w:t>enchmark</w:t>
            </w:r>
            <w:r w:rsidR="00F32D76">
              <w:rPr>
                <w:sz w:val="22"/>
              </w:rPr>
              <w:t xml:space="preserve"> (</w:t>
            </w:r>
            <w:r w:rsidR="00F32D76" w:rsidRPr="00E371D8">
              <w:rPr>
                <w:i/>
                <w:iCs/>
                <w:sz w:val="20"/>
              </w:rPr>
              <w:t>if applicable</w:t>
            </w:r>
            <w:r w:rsidR="00F32D76">
              <w:rPr>
                <w:sz w:val="22"/>
              </w:rPr>
              <w:t>)</w:t>
            </w:r>
            <w:r w:rsidR="00441924" w:rsidRPr="001668D7">
              <w:rPr>
                <w:color w:val="000000"/>
                <w:sz w:val="22"/>
              </w:rPr>
              <w:t>:</w:t>
            </w:r>
            <w:r w:rsidR="00E051EB" w:rsidRPr="001668D7">
              <w:rPr>
                <w:color w:val="000000"/>
                <w:sz w:val="22"/>
              </w:rPr>
              <w:t xml:space="preserve"> </w:t>
            </w:r>
          </w:p>
          <w:p w14:paraId="0BC1F8AC" w14:textId="3EDFFFAB" w:rsidR="007759CB" w:rsidRPr="007759CB" w:rsidRDefault="007759CB" w:rsidP="00441924">
            <w:pPr>
              <w:tabs>
                <w:tab w:val="right" w:pos="902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B33C84" w:rsidRPr="001668D7" w14:paraId="7DCC84F4" w14:textId="77777777" w:rsidTr="007759CB">
        <w:trPr>
          <w:trHeight w:val="425"/>
        </w:trPr>
        <w:tc>
          <w:tcPr>
            <w:tcW w:w="10425" w:type="dxa"/>
          </w:tcPr>
          <w:p w14:paraId="6819E055" w14:textId="77777777" w:rsidR="007759CB" w:rsidRPr="007759CB" w:rsidRDefault="007759CB" w:rsidP="00441924">
            <w:pPr>
              <w:tabs>
                <w:tab w:val="right" w:pos="9026"/>
              </w:tabs>
              <w:jc w:val="both"/>
              <w:rPr>
                <w:sz w:val="8"/>
                <w:szCs w:val="8"/>
              </w:rPr>
            </w:pPr>
          </w:p>
          <w:p w14:paraId="37A4F44A" w14:textId="4BE8DBD8" w:rsidR="00B33C84" w:rsidRDefault="00C26461" w:rsidP="00441924">
            <w:pPr>
              <w:tabs>
                <w:tab w:val="right" w:pos="902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If a new programme</w:t>
            </w:r>
            <w:r w:rsidR="001933EA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1933EA">
              <w:rPr>
                <w:sz w:val="22"/>
              </w:rPr>
              <w:t>enter the d</w:t>
            </w:r>
            <w:r w:rsidR="00B33C84" w:rsidRPr="001668D7">
              <w:rPr>
                <w:sz w:val="22"/>
              </w:rPr>
              <w:t xml:space="preserve">ate the programme </w:t>
            </w:r>
            <w:r w:rsidR="00F33401" w:rsidRPr="001668D7">
              <w:rPr>
                <w:sz w:val="22"/>
              </w:rPr>
              <w:t>will begin</w:t>
            </w:r>
            <w:r w:rsidR="00B33C84" w:rsidRPr="001668D7">
              <w:rPr>
                <w:sz w:val="22"/>
              </w:rPr>
              <w:t xml:space="preserve">: </w:t>
            </w:r>
          </w:p>
          <w:p w14:paraId="289BD87A" w14:textId="06C4E091" w:rsidR="007759CB" w:rsidRPr="007759CB" w:rsidRDefault="007759CB" w:rsidP="00441924">
            <w:pPr>
              <w:tabs>
                <w:tab w:val="right" w:pos="9026"/>
              </w:tabs>
              <w:jc w:val="both"/>
              <w:rPr>
                <w:sz w:val="8"/>
                <w:szCs w:val="8"/>
              </w:rPr>
            </w:pPr>
          </w:p>
        </w:tc>
      </w:tr>
    </w:tbl>
    <w:p w14:paraId="2A156D2B" w14:textId="27A38F3C" w:rsidR="004A4946" w:rsidRPr="004D49A6" w:rsidRDefault="002D6F26" w:rsidP="001079E4">
      <w:pPr>
        <w:tabs>
          <w:tab w:val="right" w:pos="9026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30175E" wp14:editId="74CDA865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6638925" cy="2197100"/>
                <wp:effectExtent l="0" t="0" r="28575" b="1270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2197100"/>
                        </a:xfrm>
                        <a:prstGeom prst="rect">
                          <a:avLst/>
                        </a:prstGeom>
                        <a:solidFill>
                          <a:srgbClr val="076192">
                            <a:alpha val="2196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D2A5" w14:textId="57BA5D90" w:rsidR="006A7299" w:rsidRPr="008A65B1" w:rsidRDefault="006A7299" w:rsidP="0034742C">
                            <w:pPr>
                              <w:rPr>
                                <w:rFonts w:ascii="Raavi" w:hAnsi="Raavi" w:cs="Raavi"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Checklist</w:t>
                            </w:r>
                            <w:r w:rsidR="008A65B1">
                              <w:rPr>
                                <w:b/>
                              </w:rPr>
                              <w:t xml:space="preserve"> </w:t>
                            </w:r>
                            <w:r w:rsidR="008A65B1">
                              <w:rPr>
                                <w:bCs/>
                              </w:rPr>
                              <w:t>*required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530175E">
                <v:stroke joinstyle="miter"/>
                <v:path gradientshapeok="t" o:connecttype="rect"/>
              </v:shapetype>
              <v:shape id="Text Box 40" style="position:absolute;left:0;text-align:left;margin-left:471.55pt;margin-top:17.2pt;width:522.75pt;height:173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o:allowincell="f" fillcolor="#07619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">
                <v:fill opacity="14392f"/>
                <v:path arrowok="t"/>
                <v:textbox>
                  <w:txbxContent>
                    <w:p w:rsidRPr="008A65B1" w:rsidR="006A7299" w:rsidP="0034742C" w:rsidRDefault="006A7299" w14:paraId="5B15D2A5" w14:textId="57BA5D90">
                      <w:pPr>
                        <w:rPr>
                          <w:rFonts w:ascii="Raavi" w:hAnsi="Raavi" w:cs="Raavi"/>
                          <w:bCs/>
                        </w:rPr>
                      </w:pPr>
                      <w:r>
                        <w:rPr>
                          <w:b/>
                        </w:rPr>
                        <w:t>Checklist</w:t>
                      </w:r>
                      <w:r w:rsidR="008A65B1">
                        <w:rPr>
                          <w:b/>
                        </w:rPr>
                        <w:t xml:space="preserve"> </w:t>
                      </w:r>
                      <w:r w:rsidR="008A65B1">
                        <w:rPr>
                          <w:bCs/>
                        </w:rPr>
                        <w:t>*required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9CD16" w14:textId="619B8E00" w:rsidR="00B21A3D" w:rsidRPr="001668D7" w:rsidRDefault="00B21A3D" w:rsidP="00554DEB">
      <w:pPr>
        <w:tabs>
          <w:tab w:val="right" w:pos="9026"/>
        </w:tabs>
        <w:jc w:val="both"/>
        <w:rPr>
          <w:sz w:val="22"/>
        </w:rPr>
      </w:pPr>
    </w:p>
    <w:p w14:paraId="7A0D7CE3" w14:textId="77777777" w:rsidR="000D2361" w:rsidRPr="001668D7" w:rsidRDefault="000D2361" w:rsidP="000D2361">
      <w:pPr>
        <w:ind w:left="-284"/>
        <w:jc w:val="both"/>
        <w:rPr>
          <w:b/>
          <w:sz w:val="22"/>
        </w:rPr>
      </w:pPr>
    </w:p>
    <w:p w14:paraId="13D42A39" w14:textId="13D11F0C" w:rsidR="0031044E" w:rsidRPr="00A604ED" w:rsidRDefault="000D2361" w:rsidP="1841D0B3">
      <w:pPr>
        <w:ind w:left="-426"/>
        <w:jc w:val="both"/>
        <w:rPr>
          <w:rStyle w:val="Hyperlink"/>
          <w:sz w:val="22"/>
          <w:szCs w:val="22"/>
        </w:rPr>
      </w:pPr>
      <w:r w:rsidRPr="1841D0B3">
        <w:rPr>
          <w:sz w:val="22"/>
          <w:szCs w:val="22"/>
        </w:rPr>
        <w:t>Member of C</w:t>
      </w:r>
      <w:r w:rsidR="00282AF0" w:rsidRPr="1841D0B3">
        <w:rPr>
          <w:sz w:val="22"/>
          <w:szCs w:val="22"/>
        </w:rPr>
        <w:t>EDHE</w:t>
      </w:r>
      <w:r w:rsidRPr="1841D0B3">
        <w:rPr>
          <w:sz w:val="22"/>
          <w:szCs w:val="22"/>
        </w:rPr>
        <w:t xml:space="preserve"> </w:t>
      </w:r>
      <w:r w:rsidR="00194680" w:rsidRPr="1841D0B3">
        <w:rPr>
          <w:sz w:val="22"/>
          <w:szCs w:val="22"/>
        </w:rPr>
        <w:t xml:space="preserve">(if your </w:t>
      </w:r>
      <w:r w:rsidR="00A604ED" w:rsidRPr="1841D0B3">
        <w:rPr>
          <w:sz w:val="22"/>
          <w:szCs w:val="22"/>
        </w:rPr>
        <w:t>institution has</w:t>
      </w:r>
      <w:r w:rsidR="00194680" w:rsidRPr="1841D0B3">
        <w:rPr>
          <w:sz w:val="22"/>
          <w:szCs w:val="22"/>
        </w:rPr>
        <w:t xml:space="preserve"> not yet joined </w:t>
      </w:r>
      <w:r w:rsidR="00282AF0" w:rsidRPr="1841D0B3">
        <w:rPr>
          <w:sz w:val="22"/>
          <w:szCs w:val="22"/>
        </w:rPr>
        <w:t>CEDHE</w:t>
      </w:r>
      <w:r w:rsidR="00A604ED" w:rsidRPr="1841D0B3">
        <w:rPr>
          <w:sz w:val="22"/>
          <w:szCs w:val="22"/>
        </w:rPr>
        <w:t>,</w:t>
      </w:r>
      <w:r w:rsidR="00194680" w:rsidRPr="1841D0B3">
        <w:rPr>
          <w:sz w:val="22"/>
          <w:szCs w:val="22"/>
        </w:rPr>
        <w:t xml:space="preserve"> </w:t>
      </w:r>
      <w:r w:rsidR="00A604ED">
        <w:rPr>
          <w:sz w:val="22"/>
          <w:szCs w:val="22"/>
        </w:rPr>
        <w:fldChar w:fldCharType="begin"/>
      </w:r>
      <w:r w:rsidR="00B95479">
        <w:rPr>
          <w:sz w:val="22"/>
          <w:szCs w:val="22"/>
        </w:rPr>
        <w:instrText>HYPERLINK "https://ches.info/documents/CEDHE_membership_joining.docx"</w:instrText>
      </w:r>
      <w:r w:rsidR="00B95479">
        <w:rPr>
          <w:sz w:val="22"/>
          <w:szCs w:val="22"/>
        </w:rPr>
      </w:r>
      <w:r w:rsidR="00A604ED">
        <w:rPr>
          <w:sz w:val="22"/>
          <w:szCs w:val="22"/>
        </w:rPr>
        <w:fldChar w:fldCharType="separate"/>
      </w:r>
      <w:r w:rsidR="00194680" w:rsidRPr="1841D0B3">
        <w:rPr>
          <w:rStyle w:val="Hyperlink"/>
          <w:sz w:val="22"/>
          <w:szCs w:val="22"/>
        </w:rPr>
        <w:t xml:space="preserve">download the membership </w:t>
      </w:r>
    </w:p>
    <w:p w14:paraId="727CFDA2" w14:textId="5372B834" w:rsidR="000D2361" w:rsidRPr="001668D7" w:rsidRDefault="00194680" w:rsidP="000D2361">
      <w:pPr>
        <w:ind w:left="-426"/>
        <w:jc w:val="both"/>
        <w:rPr>
          <w:b/>
          <w:sz w:val="22"/>
        </w:rPr>
      </w:pPr>
      <w:r w:rsidRPr="00A604ED">
        <w:rPr>
          <w:rStyle w:val="Hyperlink"/>
          <w:sz w:val="22"/>
        </w:rPr>
        <w:t>application f</w:t>
      </w:r>
      <w:r w:rsidR="00A604ED" w:rsidRPr="00A604ED">
        <w:rPr>
          <w:rStyle w:val="Hyperlink"/>
          <w:sz w:val="22"/>
        </w:rPr>
        <w:t>orm</w:t>
      </w:r>
      <w:r w:rsidR="00A604ED">
        <w:rPr>
          <w:sz w:val="22"/>
        </w:rPr>
        <w:fldChar w:fldCharType="end"/>
      </w:r>
      <w:r w:rsidRPr="001668D7">
        <w:rPr>
          <w:sz w:val="22"/>
        </w:rPr>
        <w:t>)</w:t>
      </w:r>
      <w:r w:rsidR="00942D03">
        <w:rPr>
          <w:sz w:val="22"/>
        </w:rPr>
        <w:t>*</w:t>
      </w:r>
      <w:r w:rsidRPr="001668D7">
        <w:rPr>
          <w:sz w:val="22"/>
        </w:rPr>
        <w:t xml:space="preserve"> </w:t>
      </w:r>
    </w:p>
    <w:p w14:paraId="401B22B8" w14:textId="77777777" w:rsidR="000D2361" w:rsidRPr="001668D7" w:rsidRDefault="000D2361" w:rsidP="000D2361">
      <w:pPr>
        <w:ind w:left="-426"/>
        <w:jc w:val="both"/>
        <w:rPr>
          <w:b/>
          <w:sz w:val="16"/>
          <w:szCs w:val="16"/>
        </w:rPr>
      </w:pPr>
    </w:p>
    <w:p w14:paraId="6C0FB1DA" w14:textId="527A938F" w:rsidR="000D2361" w:rsidRPr="001668D7" w:rsidRDefault="00B33757" w:rsidP="000D2361">
      <w:pPr>
        <w:ind w:left="-426"/>
        <w:rPr>
          <w:b/>
          <w:sz w:val="16"/>
          <w:szCs w:val="16"/>
        </w:rPr>
      </w:pPr>
      <w:r w:rsidRPr="001668D7">
        <w:rPr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2361" w:rsidRPr="001668D7">
        <w:rPr>
          <w:b/>
          <w:sz w:val="22"/>
        </w:rPr>
        <w:instrText xml:space="preserve"> FORMCHECKBOX </w:instrText>
      </w:r>
      <w:r w:rsidR="00B95479">
        <w:rPr>
          <w:b/>
          <w:sz w:val="22"/>
        </w:rPr>
      </w:r>
      <w:r w:rsidR="00B95479">
        <w:rPr>
          <w:b/>
          <w:sz w:val="22"/>
        </w:rPr>
        <w:fldChar w:fldCharType="separate"/>
      </w:r>
      <w:r w:rsidRPr="001668D7">
        <w:rPr>
          <w:b/>
          <w:sz w:val="22"/>
        </w:rPr>
        <w:fldChar w:fldCharType="end"/>
      </w:r>
      <w:r w:rsidR="000D2361" w:rsidRPr="001668D7">
        <w:rPr>
          <w:b/>
          <w:sz w:val="22"/>
        </w:rPr>
        <w:t xml:space="preserve"> </w:t>
      </w:r>
      <w:r w:rsidR="000D2361" w:rsidRPr="001668D7">
        <w:rPr>
          <w:sz w:val="22"/>
        </w:rPr>
        <w:t>Ticked data protection boxes</w:t>
      </w:r>
      <w:r w:rsidR="00942D03">
        <w:rPr>
          <w:sz w:val="22"/>
        </w:rPr>
        <w:t>*</w:t>
      </w:r>
      <w:r w:rsidR="000D2361" w:rsidRPr="001668D7">
        <w:rPr>
          <w:b/>
          <w:sz w:val="22"/>
        </w:rPr>
        <w:br/>
      </w:r>
    </w:p>
    <w:p w14:paraId="1BF27D8B" w14:textId="52E9BBBB" w:rsidR="008369C8" w:rsidRDefault="00B33757" w:rsidP="00C53430">
      <w:pPr>
        <w:ind w:left="-426"/>
        <w:jc w:val="both"/>
        <w:rPr>
          <w:sz w:val="22"/>
        </w:rPr>
      </w:pPr>
      <w:r w:rsidRPr="001668D7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2361" w:rsidRPr="001668D7">
        <w:rPr>
          <w:b/>
          <w:sz w:val="22"/>
        </w:rPr>
        <w:instrText xml:space="preserve"> FORMCHECKBOX </w:instrText>
      </w:r>
      <w:r w:rsidR="00B95479">
        <w:rPr>
          <w:b/>
          <w:sz w:val="22"/>
        </w:rPr>
      </w:r>
      <w:r w:rsidR="00B95479">
        <w:rPr>
          <w:b/>
          <w:sz w:val="22"/>
        </w:rPr>
        <w:fldChar w:fldCharType="separate"/>
      </w:r>
      <w:r w:rsidRPr="001668D7">
        <w:rPr>
          <w:b/>
          <w:sz w:val="22"/>
        </w:rPr>
        <w:fldChar w:fldCharType="end"/>
      </w:r>
      <w:r w:rsidR="000D2361" w:rsidRPr="001668D7">
        <w:rPr>
          <w:b/>
          <w:sz w:val="22"/>
        </w:rPr>
        <w:t xml:space="preserve"> </w:t>
      </w:r>
      <w:r w:rsidR="000D2361" w:rsidRPr="001668D7">
        <w:rPr>
          <w:sz w:val="22"/>
        </w:rPr>
        <w:t>Included Programme Specification</w:t>
      </w:r>
      <w:r w:rsidR="00E30BFA">
        <w:rPr>
          <w:sz w:val="22"/>
        </w:rPr>
        <w:t xml:space="preserve"> or equivalent</w:t>
      </w:r>
      <w:r w:rsidR="00942D03">
        <w:rPr>
          <w:sz w:val="22"/>
        </w:rPr>
        <w:t>*</w:t>
      </w:r>
    </w:p>
    <w:p w14:paraId="3875735D" w14:textId="0CD783BD" w:rsidR="002621E9" w:rsidRPr="002621E9" w:rsidRDefault="002621E9" w:rsidP="00C53430">
      <w:pPr>
        <w:ind w:left="-426"/>
        <w:jc w:val="both"/>
        <w:rPr>
          <w:sz w:val="16"/>
          <w:szCs w:val="16"/>
        </w:rPr>
      </w:pPr>
    </w:p>
    <w:p w14:paraId="095C1B54" w14:textId="77777777" w:rsidR="002D6F26" w:rsidRDefault="002621E9" w:rsidP="00B35C31">
      <w:pPr>
        <w:ind w:left="-426"/>
        <w:jc w:val="both"/>
        <w:rPr>
          <w:sz w:val="22"/>
        </w:rPr>
      </w:pPr>
      <w:r w:rsidRPr="001668D7">
        <w:rPr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8D7">
        <w:rPr>
          <w:b/>
          <w:sz w:val="22"/>
        </w:rPr>
        <w:instrText xml:space="preserve"> FORMCHECKBOX </w:instrText>
      </w:r>
      <w:r w:rsidR="00B95479">
        <w:rPr>
          <w:b/>
          <w:sz w:val="22"/>
        </w:rPr>
      </w:r>
      <w:r w:rsidR="00B95479">
        <w:rPr>
          <w:b/>
          <w:sz w:val="22"/>
        </w:rPr>
        <w:fldChar w:fldCharType="separate"/>
      </w:r>
      <w:r w:rsidRPr="001668D7">
        <w:rPr>
          <w:sz w:val="22"/>
        </w:rPr>
        <w:fldChar w:fldCharType="end"/>
      </w:r>
      <w:r w:rsidRPr="001668D7">
        <w:rPr>
          <w:b/>
          <w:sz w:val="22"/>
        </w:rPr>
        <w:t xml:space="preserve"> </w:t>
      </w:r>
      <w:r w:rsidR="00B35C31" w:rsidRPr="00B35C31">
        <w:rPr>
          <w:sz w:val="22"/>
        </w:rPr>
        <w:t xml:space="preserve">Included most recent Programme Report </w:t>
      </w:r>
      <w:r w:rsidR="00C34206">
        <w:rPr>
          <w:sz w:val="22"/>
        </w:rPr>
        <w:t>and/or External Examiner Report</w:t>
      </w:r>
      <w:r w:rsidR="002D6F26">
        <w:rPr>
          <w:sz w:val="22"/>
        </w:rPr>
        <w:t xml:space="preserve"> </w:t>
      </w:r>
      <w:r w:rsidR="00B35C31" w:rsidRPr="00B35C31">
        <w:rPr>
          <w:sz w:val="22"/>
        </w:rPr>
        <w:t xml:space="preserve">(or Validation Report, if </w:t>
      </w:r>
    </w:p>
    <w:p w14:paraId="3B00C1AC" w14:textId="01F4B74D" w:rsidR="006A7299" w:rsidRDefault="002D6F26" w:rsidP="00B35C31">
      <w:pPr>
        <w:ind w:left="-426"/>
        <w:jc w:val="both"/>
        <w:rPr>
          <w:sz w:val="22"/>
        </w:rPr>
      </w:pPr>
      <w:r>
        <w:rPr>
          <w:sz w:val="22"/>
        </w:rPr>
        <w:t xml:space="preserve">a </w:t>
      </w:r>
      <w:r w:rsidR="00B35C31" w:rsidRPr="00B35C31">
        <w:rPr>
          <w:sz w:val="22"/>
        </w:rPr>
        <w:t>new programme)</w:t>
      </w:r>
    </w:p>
    <w:p w14:paraId="35856334" w14:textId="77777777" w:rsidR="00B35C31" w:rsidRPr="00B35C31" w:rsidRDefault="00B35C31" w:rsidP="00B35C31">
      <w:pPr>
        <w:ind w:left="-426"/>
        <w:jc w:val="both"/>
        <w:rPr>
          <w:b/>
          <w:sz w:val="16"/>
          <w:szCs w:val="16"/>
        </w:rPr>
      </w:pPr>
    </w:p>
    <w:p w14:paraId="497B0EEC" w14:textId="223A8144" w:rsidR="00C16963" w:rsidRDefault="00B33757" w:rsidP="00C16963">
      <w:pPr>
        <w:ind w:left="-426"/>
        <w:jc w:val="both"/>
        <w:rPr>
          <w:sz w:val="22"/>
          <w:szCs w:val="22"/>
        </w:rPr>
      </w:pPr>
      <w:r w:rsidRPr="1841D0B3"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7299" w:rsidRPr="1841D0B3">
        <w:rPr>
          <w:b/>
          <w:bCs/>
          <w:sz w:val="22"/>
          <w:szCs w:val="22"/>
        </w:rPr>
        <w:instrText xml:space="preserve"> FORMCHECKBOX </w:instrText>
      </w:r>
      <w:r w:rsidR="00B95479">
        <w:rPr>
          <w:b/>
          <w:bCs/>
          <w:sz w:val="22"/>
          <w:szCs w:val="22"/>
        </w:rPr>
      </w:r>
      <w:r w:rsidR="00B95479">
        <w:rPr>
          <w:b/>
          <w:bCs/>
          <w:sz w:val="22"/>
          <w:szCs w:val="22"/>
        </w:rPr>
        <w:fldChar w:fldCharType="separate"/>
      </w:r>
      <w:r w:rsidRPr="1841D0B3">
        <w:rPr>
          <w:sz w:val="22"/>
          <w:szCs w:val="22"/>
        </w:rPr>
        <w:fldChar w:fldCharType="end"/>
      </w:r>
      <w:r w:rsidR="006A7299" w:rsidRPr="1841D0B3">
        <w:rPr>
          <w:b/>
          <w:bCs/>
          <w:sz w:val="22"/>
          <w:szCs w:val="22"/>
        </w:rPr>
        <w:t xml:space="preserve"> </w:t>
      </w:r>
      <w:r w:rsidR="006A7299" w:rsidRPr="1841D0B3">
        <w:rPr>
          <w:sz w:val="22"/>
          <w:szCs w:val="22"/>
        </w:rPr>
        <w:t xml:space="preserve">ES3 Benchmark </w:t>
      </w:r>
      <w:r w:rsidR="00B57F1C" w:rsidRPr="1841D0B3">
        <w:rPr>
          <w:sz w:val="22"/>
          <w:szCs w:val="22"/>
        </w:rPr>
        <w:t>mapping document completed</w:t>
      </w:r>
      <w:r w:rsidR="00942D03" w:rsidRPr="1841D0B3">
        <w:rPr>
          <w:sz w:val="22"/>
          <w:szCs w:val="22"/>
        </w:rPr>
        <w:t>*</w:t>
      </w:r>
    </w:p>
    <w:p w14:paraId="288B51D5" w14:textId="77777777" w:rsidR="00C16963" w:rsidRPr="00C16963" w:rsidRDefault="00C16963" w:rsidP="00C16963">
      <w:pPr>
        <w:ind w:left="-426"/>
        <w:jc w:val="both"/>
        <w:rPr>
          <w:sz w:val="16"/>
          <w:szCs w:val="16"/>
        </w:rPr>
      </w:pPr>
    </w:p>
    <w:p w14:paraId="0725321B" w14:textId="5DE8DD34" w:rsidR="00B57F1C" w:rsidRPr="00C16963" w:rsidRDefault="00B57F1C" w:rsidP="00C16963">
      <w:pPr>
        <w:ind w:left="-426"/>
        <w:jc w:val="both"/>
        <w:rPr>
          <w:sz w:val="22"/>
          <w:szCs w:val="22"/>
        </w:rPr>
      </w:pPr>
      <w:r w:rsidRPr="001668D7">
        <w:rPr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68D7">
        <w:rPr>
          <w:b/>
          <w:sz w:val="22"/>
        </w:rPr>
        <w:instrText xml:space="preserve"> FORMCHECKBOX </w:instrText>
      </w:r>
      <w:r w:rsidR="00B95479">
        <w:rPr>
          <w:b/>
          <w:sz w:val="22"/>
        </w:rPr>
      </w:r>
      <w:r w:rsidR="00B95479">
        <w:rPr>
          <w:b/>
          <w:sz w:val="22"/>
        </w:rPr>
        <w:fldChar w:fldCharType="separate"/>
      </w:r>
      <w:r w:rsidRPr="001668D7">
        <w:rPr>
          <w:sz w:val="22"/>
        </w:rPr>
        <w:fldChar w:fldCharType="end"/>
      </w:r>
      <w:r w:rsidRPr="001668D7">
        <w:rPr>
          <w:b/>
          <w:sz w:val="22"/>
        </w:rPr>
        <w:t xml:space="preserve"> </w:t>
      </w:r>
      <w:r w:rsidRPr="001668D7">
        <w:rPr>
          <w:sz w:val="22"/>
        </w:rPr>
        <w:t>ES3 Benchmark explicitly referenced in application or Programme Specification</w:t>
      </w:r>
      <w:r w:rsidR="00942D03">
        <w:rPr>
          <w:sz w:val="22"/>
        </w:rPr>
        <w:t>*</w:t>
      </w:r>
      <w:r w:rsidRPr="001668D7">
        <w:rPr>
          <w:sz w:val="22"/>
        </w:rPr>
        <w:t xml:space="preserve"> </w:t>
      </w:r>
    </w:p>
    <w:p w14:paraId="2712BCA7" w14:textId="642EB076" w:rsidR="00C940D7" w:rsidRPr="001668D7" w:rsidRDefault="00C940D7" w:rsidP="00B57F1C">
      <w:pPr>
        <w:jc w:val="both"/>
        <w:rPr>
          <w:sz w:val="22"/>
        </w:rPr>
      </w:pPr>
    </w:p>
    <w:tbl>
      <w:tblPr>
        <w:tblW w:w="1049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70CD4" w:rsidRPr="001668D7" w14:paraId="58C4C106" w14:textId="77777777" w:rsidTr="186A6625">
        <w:trPr>
          <w:trHeight w:val="421"/>
        </w:trPr>
        <w:tc>
          <w:tcPr>
            <w:tcW w:w="10490" w:type="dxa"/>
            <w:tcBorders>
              <w:bottom w:val="single" w:sz="2" w:space="0" w:color="auto"/>
            </w:tcBorders>
            <w:shd w:val="clear" w:color="auto" w:fill="B84809"/>
            <w:vAlign w:val="center"/>
          </w:tcPr>
          <w:p w14:paraId="14DC0BFE" w14:textId="1DD35BC2" w:rsidR="00270CD4" w:rsidRPr="00E84DCF" w:rsidRDefault="5B20818F" w:rsidP="418DA16A">
            <w:pPr>
              <w:ind w:left="15"/>
              <w:rPr>
                <w:b/>
                <w:bCs/>
              </w:rPr>
            </w:pPr>
            <w:r w:rsidRPr="74D91944">
              <w:rPr>
                <w:b/>
                <w:bCs/>
                <w:color w:val="FFFFFF" w:themeColor="background1"/>
              </w:rPr>
              <w:lastRenderedPageBreak/>
              <w:t>S</w:t>
            </w:r>
            <w:r w:rsidR="0E917BEA" w:rsidRPr="74D91944">
              <w:rPr>
                <w:b/>
                <w:bCs/>
                <w:color w:val="FFFFFF" w:themeColor="background1"/>
              </w:rPr>
              <w:t>ECTION</w:t>
            </w:r>
            <w:r w:rsidRPr="74D91944">
              <w:rPr>
                <w:b/>
                <w:bCs/>
                <w:color w:val="FFFFFF" w:themeColor="background1"/>
              </w:rPr>
              <w:t xml:space="preserve"> A: T</w:t>
            </w:r>
            <w:r w:rsidR="0E917BEA" w:rsidRPr="74D91944">
              <w:rPr>
                <w:b/>
                <w:bCs/>
                <w:color w:val="FFFFFF" w:themeColor="background1"/>
              </w:rPr>
              <w:t>HE</w:t>
            </w:r>
            <w:r w:rsidRPr="74D91944">
              <w:rPr>
                <w:b/>
                <w:bCs/>
                <w:color w:val="FFFFFF" w:themeColor="background1"/>
              </w:rPr>
              <w:t xml:space="preserve"> P</w:t>
            </w:r>
            <w:r w:rsidR="0E917BEA" w:rsidRPr="74D91944">
              <w:rPr>
                <w:b/>
                <w:bCs/>
                <w:color w:val="FFFFFF" w:themeColor="background1"/>
              </w:rPr>
              <w:t>ROGRAMME</w:t>
            </w:r>
            <w:r w:rsidR="45C12651" w:rsidRPr="74D91944">
              <w:rPr>
                <w:b/>
                <w:bCs/>
                <w:color w:val="FFFFFF" w:themeColor="background1"/>
              </w:rPr>
              <w:t xml:space="preserve"> </w:t>
            </w:r>
            <w:r w:rsidR="45C12651" w:rsidRPr="74D91944">
              <w:rPr>
                <w:rFonts w:eastAsia="PMingLiU"/>
                <w:color w:val="FFFFFF" w:themeColor="background1"/>
                <w:lang w:eastAsia="zh-TW"/>
              </w:rPr>
              <w:t xml:space="preserve">(up to </w:t>
            </w:r>
            <w:r w:rsidR="59078366" w:rsidRPr="74D91944">
              <w:rPr>
                <w:rFonts w:eastAsia="PMingLiU"/>
                <w:color w:val="FFFFFF" w:themeColor="background1"/>
                <w:lang w:eastAsia="zh-TW"/>
              </w:rPr>
              <w:t>2</w:t>
            </w:r>
            <w:r w:rsidR="7530CD51" w:rsidRPr="74D91944">
              <w:rPr>
                <w:rFonts w:eastAsia="PMingLiU"/>
                <w:color w:val="FFFFFF" w:themeColor="background1"/>
                <w:lang w:eastAsia="zh-TW"/>
              </w:rPr>
              <w:t>0</w:t>
            </w:r>
            <w:r w:rsidR="45C12651" w:rsidRPr="74D91944">
              <w:rPr>
                <w:rFonts w:eastAsia="PMingLiU"/>
                <w:color w:val="FFFFFF" w:themeColor="background1"/>
                <w:lang w:eastAsia="zh-TW"/>
              </w:rPr>
              <w:t>00 words</w:t>
            </w:r>
            <w:r w:rsidR="33976073" w:rsidRPr="74D91944">
              <w:rPr>
                <w:rFonts w:eastAsia="PMingLiU"/>
                <w:color w:val="FFFFFF" w:themeColor="background1"/>
                <w:lang w:eastAsia="zh-TW"/>
              </w:rPr>
              <w:t xml:space="preserve"> for section A</w:t>
            </w:r>
            <w:r w:rsidR="45C12651" w:rsidRPr="74D91944">
              <w:rPr>
                <w:rFonts w:eastAsia="PMingLiU"/>
                <w:color w:val="FFFFFF" w:themeColor="background1"/>
                <w:lang w:eastAsia="zh-TW"/>
              </w:rPr>
              <w:t>)</w:t>
            </w:r>
          </w:p>
        </w:tc>
      </w:tr>
      <w:tr w:rsidR="00270CD4" w:rsidRPr="001668D7" w14:paraId="62DF3409" w14:textId="77777777" w:rsidTr="186A6625">
        <w:trPr>
          <w:trHeight w:val="199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71A4BA" w14:textId="5E96865F" w:rsidR="00C26461" w:rsidRDefault="6A3CCABD" w:rsidP="418DA16A">
            <w:pPr>
              <w:rPr>
                <w:sz w:val="22"/>
                <w:szCs w:val="22"/>
                <w:shd w:val="clear" w:color="auto" w:fill="DDD9C3" w:themeFill="background2" w:themeFillShade="E6"/>
              </w:rPr>
            </w:pPr>
            <w:r w:rsidRPr="418DA16A">
              <w:rPr>
                <w:b/>
                <w:bCs/>
              </w:rPr>
              <w:t>GUIDANCE</w:t>
            </w:r>
            <w:r w:rsidR="003A20A8" w:rsidRPr="003A20A8">
              <w:rPr>
                <w:sz w:val="8"/>
                <w:szCs w:val="8"/>
              </w:rPr>
              <w:br/>
            </w:r>
            <w:r w:rsidR="462532CC" w:rsidRPr="001668D7">
              <w:rPr>
                <w:sz w:val="22"/>
                <w:szCs w:val="22"/>
              </w:rPr>
              <w:t>In this section</w:t>
            </w:r>
            <w:r w:rsidR="31F290FD" w:rsidRPr="001668D7">
              <w:rPr>
                <w:sz w:val="22"/>
                <w:szCs w:val="22"/>
              </w:rPr>
              <w:t>,</w:t>
            </w:r>
            <w:r w:rsidR="462532CC" w:rsidRPr="001668D7">
              <w:rPr>
                <w:sz w:val="22"/>
                <w:szCs w:val="22"/>
              </w:rPr>
              <w:t xml:space="preserve"> you must provide a brief evaluative comment</w:t>
            </w:r>
            <w:r w:rsidR="2235CEFC" w:rsidRPr="001668D7">
              <w:rPr>
                <w:sz w:val="22"/>
                <w:szCs w:val="22"/>
              </w:rPr>
              <w:t>ary on</w:t>
            </w:r>
            <w:r w:rsidR="462532CC" w:rsidRPr="001668D7">
              <w:rPr>
                <w:sz w:val="22"/>
                <w:szCs w:val="22"/>
              </w:rPr>
              <w:t xml:space="preserve"> the overall aims of the programme and the learning and teaching approaches adopted. Please emphasise how these aspects of </w:t>
            </w:r>
            <w:r w:rsidR="462532CC" w:rsidRPr="001668D7">
              <w:rPr>
                <w:sz w:val="22"/>
                <w:szCs w:val="22"/>
                <w:shd w:val="clear" w:color="auto" w:fill="DDD9C3" w:themeFill="background2" w:themeFillShade="E6"/>
              </w:rPr>
              <w:t xml:space="preserve">learning and teaching lead to students’ acquisition of a set of skills, knowledge and understanding that is relevant to a professional in the environmental science sector. </w:t>
            </w:r>
          </w:p>
          <w:p w14:paraId="65B831B7" w14:textId="77777777" w:rsidR="00E273AA" w:rsidRDefault="00E273AA" w:rsidP="006E361F">
            <w:pPr>
              <w:ind w:left="15"/>
              <w:rPr>
                <w:sz w:val="22"/>
                <w:szCs w:val="22"/>
                <w:shd w:val="clear" w:color="auto" w:fill="DDD9C3" w:themeFill="background2" w:themeFillShade="E6"/>
              </w:rPr>
            </w:pPr>
          </w:p>
          <w:p w14:paraId="5FFD7384" w14:textId="50EAB776" w:rsidR="00E273AA" w:rsidRDefault="66B9B6D7" w:rsidP="006E361F">
            <w:pPr>
              <w:ind w:left="15"/>
              <w:rPr>
                <w:sz w:val="22"/>
                <w:szCs w:val="22"/>
                <w:shd w:val="clear" w:color="auto" w:fill="DDD9C3" w:themeFill="background2" w:themeFillShade="E6"/>
              </w:rPr>
            </w:pPr>
            <w:r>
              <w:rPr>
                <w:sz w:val="22"/>
                <w:szCs w:val="22"/>
                <w:shd w:val="clear" w:color="auto" w:fill="DDD9C3" w:themeFill="background2" w:themeFillShade="E6"/>
              </w:rPr>
              <w:t xml:space="preserve">Utilise examples and links to specific modules throughout, detailing how and when </w:t>
            </w:r>
            <w:r w:rsidR="2A3C80CB">
              <w:rPr>
                <w:sz w:val="22"/>
                <w:szCs w:val="22"/>
                <w:shd w:val="clear" w:color="auto" w:fill="DDD9C3" w:themeFill="background2" w:themeFillShade="E6"/>
              </w:rPr>
              <w:t xml:space="preserve">skills and experience </w:t>
            </w:r>
            <w:r w:rsidR="00D87956">
              <w:rPr>
                <w:sz w:val="22"/>
                <w:szCs w:val="22"/>
                <w:shd w:val="clear" w:color="auto" w:fill="DDD9C3" w:themeFill="background2" w:themeFillShade="E6"/>
              </w:rPr>
              <w:t>are</w:t>
            </w:r>
            <w:r w:rsidR="2A3C80CB">
              <w:rPr>
                <w:sz w:val="22"/>
                <w:szCs w:val="22"/>
                <w:shd w:val="clear" w:color="auto" w:fill="DDD9C3" w:themeFill="background2" w:themeFillShade="E6"/>
              </w:rPr>
              <w:t xml:space="preserve"> </w:t>
            </w:r>
            <w:r>
              <w:rPr>
                <w:sz w:val="22"/>
                <w:szCs w:val="22"/>
                <w:shd w:val="clear" w:color="auto" w:fill="DDD9C3" w:themeFill="background2" w:themeFillShade="E6"/>
              </w:rPr>
              <w:t>acquired.</w:t>
            </w:r>
          </w:p>
          <w:p w14:paraId="545B563D" w14:textId="77777777" w:rsidR="00C26461" w:rsidRDefault="00C26461" w:rsidP="006E361F">
            <w:pPr>
              <w:ind w:left="15"/>
              <w:rPr>
                <w:sz w:val="22"/>
                <w:szCs w:val="22"/>
                <w:shd w:val="clear" w:color="auto" w:fill="DDD9C3" w:themeFill="background2" w:themeFillShade="E6"/>
              </w:rPr>
            </w:pPr>
          </w:p>
          <w:p w14:paraId="0F2DF466" w14:textId="14A0CFD3" w:rsidR="00334C6D" w:rsidRPr="001668D7" w:rsidRDefault="462532CC" w:rsidP="006E361F">
            <w:pPr>
              <w:ind w:left="15"/>
              <w:rPr>
                <w:sz w:val="22"/>
                <w:szCs w:val="22"/>
              </w:rPr>
            </w:pPr>
            <w:r w:rsidRPr="001668D7">
              <w:rPr>
                <w:sz w:val="22"/>
                <w:szCs w:val="22"/>
                <w:shd w:val="clear" w:color="auto" w:fill="DDD9C3" w:themeFill="background2" w:themeFillShade="E6"/>
              </w:rPr>
              <w:t>Cross-reference should be made, where a</w:t>
            </w:r>
            <w:r w:rsidR="2235CEFC" w:rsidRPr="001668D7">
              <w:rPr>
                <w:sz w:val="22"/>
                <w:szCs w:val="22"/>
                <w:shd w:val="clear" w:color="auto" w:fill="DDD9C3" w:themeFill="background2" w:themeFillShade="E6"/>
              </w:rPr>
              <w:t>ppropriate</w:t>
            </w:r>
            <w:r w:rsidR="2235CEFC" w:rsidRPr="001668D7">
              <w:rPr>
                <w:sz w:val="22"/>
                <w:szCs w:val="22"/>
              </w:rPr>
              <w:t xml:space="preserve">, to </w:t>
            </w:r>
            <w:r w:rsidR="7530CD51" w:rsidRPr="00E273AA">
              <w:rPr>
                <w:b/>
                <w:bCs/>
                <w:sz w:val="22"/>
                <w:szCs w:val="22"/>
              </w:rPr>
              <w:t>relevant section</w:t>
            </w:r>
            <w:r w:rsidR="66B9B6D7">
              <w:rPr>
                <w:b/>
                <w:bCs/>
                <w:sz w:val="22"/>
                <w:szCs w:val="22"/>
              </w:rPr>
              <w:t>s</w:t>
            </w:r>
            <w:r w:rsidR="7530CD51">
              <w:rPr>
                <w:sz w:val="22"/>
                <w:szCs w:val="22"/>
              </w:rPr>
              <w:t xml:space="preserve"> of </w:t>
            </w:r>
            <w:r w:rsidR="2235CEFC" w:rsidRPr="001668D7">
              <w:rPr>
                <w:sz w:val="22"/>
                <w:szCs w:val="22"/>
              </w:rPr>
              <w:t>the Programme S</w:t>
            </w:r>
            <w:r w:rsidRPr="001668D7">
              <w:rPr>
                <w:sz w:val="22"/>
                <w:szCs w:val="22"/>
              </w:rPr>
              <w:t>pecification</w:t>
            </w:r>
            <w:r w:rsidR="0CE57910">
              <w:rPr>
                <w:sz w:val="22"/>
                <w:szCs w:val="22"/>
              </w:rPr>
              <w:t xml:space="preserve"> (or similar document)</w:t>
            </w:r>
            <w:r w:rsidR="2B30CC3B">
              <w:rPr>
                <w:sz w:val="22"/>
                <w:szCs w:val="22"/>
              </w:rPr>
              <w:t>. A</w:t>
            </w:r>
            <w:r w:rsidRPr="001668D7">
              <w:rPr>
                <w:sz w:val="22"/>
                <w:szCs w:val="22"/>
              </w:rPr>
              <w:t>voi</w:t>
            </w:r>
            <w:r w:rsidR="2235CEFC" w:rsidRPr="001668D7">
              <w:rPr>
                <w:sz w:val="22"/>
                <w:szCs w:val="22"/>
              </w:rPr>
              <w:t>d repeating the content of the Programme S</w:t>
            </w:r>
            <w:r w:rsidRPr="001668D7">
              <w:rPr>
                <w:sz w:val="22"/>
                <w:szCs w:val="22"/>
              </w:rPr>
              <w:t>pecification verbatim.</w:t>
            </w:r>
          </w:p>
          <w:p w14:paraId="7105B223" w14:textId="77777777" w:rsidR="006E361F" w:rsidRPr="001668D7" w:rsidRDefault="006E361F" w:rsidP="006E361F">
            <w:pPr>
              <w:ind w:left="15"/>
              <w:rPr>
                <w:sz w:val="12"/>
                <w:szCs w:val="12"/>
              </w:rPr>
            </w:pPr>
          </w:p>
          <w:p w14:paraId="028FD4B1" w14:textId="4B2AB743" w:rsidR="006B20F8" w:rsidRPr="006B20F8" w:rsidRDefault="00F77F51" w:rsidP="006B20F8">
            <w:pPr>
              <w:spacing w:after="160"/>
              <w:ind w:left="17"/>
              <w:rPr>
                <w:sz w:val="8"/>
                <w:szCs w:val="8"/>
              </w:rPr>
            </w:pPr>
            <w:r w:rsidRPr="001668D7">
              <w:rPr>
                <w:sz w:val="22"/>
                <w:szCs w:val="22"/>
              </w:rPr>
              <w:t xml:space="preserve">See </w:t>
            </w:r>
            <w:r w:rsidR="006E361F" w:rsidRPr="001668D7">
              <w:rPr>
                <w:sz w:val="22"/>
                <w:szCs w:val="22"/>
              </w:rPr>
              <w:t xml:space="preserve">the </w:t>
            </w:r>
            <w:r w:rsidRPr="00733094">
              <w:rPr>
                <w:sz w:val="22"/>
                <w:szCs w:val="22"/>
              </w:rPr>
              <w:t>Accreditation Information</w:t>
            </w:r>
            <w:r w:rsidR="00C5796D" w:rsidRPr="00733094">
              <w:rPr>
                <w:sz w:val="22"/>
                <w:szCs w:val="22"/>
              </w:rPr>
              <w:t xml:space="preserve"> (pdf)</w:t>
            </w:r>
            <w:r w:rsidRPr="001668D7">
              <w:rPr>
                <w:sz w:val="22"/>
                <w:szCs w:val="22"/>
              </w:rPr>
              <w:t xml:space="preserve"> document</w:t>
            </w:r>
            <w:r w:rsidR="006E361F" w:rsidRPr="001668D7">
              <w:rPr>
                <w:sz w:val="22"/>
                <w:szCs w:val="22"/>
              </w:rPr>
              <w:t xml:space="preserve"> for further guidance on filling in this form.</w:t>
            </w:r>
          </w:p>
        </w:tc>
      </w:tr>
      <w:tr w:rsidR="00FA5E36" w:rsidRPr="001668D7" w14:paraId="426F4A56" w14:textId="77777777" w:rsidTr="186A6625">
        <w:trPr>
          <w:trHeight w:val="24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27DC1DC8" w14:textId="77777777" w:rsidR="00FA5E36" w:rsidRPr="001668D7" w:rsidRDefault="006E361F" w:rsidP="00F1059C">
            <w:pPr>
              <w:pStyle w:val="ListParagraph"/>
              <w:numPr>
                <w:ilvl w:val="0"/>
                <w:numId w:val="21"/>
              </w:numPr>
              <w:spacing w:before="40" w:after="40"/>
              <w:ind w:left="357" w:hanging="357"/>
              <w:rPr>
                <w:b/>
              </w:rPr>
            </w:pPr>
            <w:r w:rsidRPr="00E84DCF">
              <w:rPr>
                <w:b/>
                <w:color w:val="FFFFFF" w:themeColor="background1"/>
              </w:rPr>
              <w:t>Aims of the programme</w:t>
            </w:r>
          </w:p>
        </w:tc>
      </w:tr>
      <w:tr w:rsidR="006E361F" w:rsidRPr="001668D7" w14:paraId="4F946DA0" w14:textId="77777777" w:rsidTr="186A6625">
        <w:trPr>
          <w:trHeight w:val="60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283A66D" w14:textId="66703C9F" w:rsidR="00F13945" w:rsidRPr="00F13945" w:rsidRDefault="22976EAA" w:rsidP="7C49C27C">
            <w:pPr>
              <w:spacing w:after="40"/>
              <w:rPr>
                <w:sz w:val="20"/>
              </w:rPr>
            </w:pPr>
            <w:r w:rsidRPr="7C49C27C">
              <w:rPr>
                <w:sz w:val="22"/>
                <w:szCs w:val="22"/>
              </w:rPr>
              <w:t>Detail how the programme prepares graduates for the environmental sector and to make a positive difference through their work</w:t>
            </w:r>
            <w:r w:rsidR="529EFE32" w:rsidRPr="7C49C27C">
              <w:rPr>
                <w:sz w:val="22"/>
                <w:szCs w:val="22"/>
              </w:rPr>
              <w:t>.</w:t>
            </w:r>
          </w:p>
        </w:tc>
      </w:tr>
      <w:tr w:rsidR="006E361F" w:rsidRPr="001668D7" w14:paraId="548D72E1" w14:textId="77777777" w:rsidTr="186A6625">
        <w:trPr>
          <w:trHeight w:val="24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E7EA7" w14:textId="11F2D784" w:rsidR="006E361F" w:rsidRPr="00C476AC" w:rsidRDefault="00C476AC" w:rsidP="418DA16A">
            <w:pPr>
              <w:ind w:left="15"/>
              <w:rPr>
                <w:sz w:val="8"/>
                <w:szCs w:val="8"/>
              </w:rPr>
            </w:pPr>
            <w:r>
              <w:br/>
            </w:r>
          </w:p>
        </w:tc>
      </w:tr>
      <w:tr w:rsidR="00F1059C" w:rsidRPr="001668D7" w14:paraId="2EC9B17B" w14:textId="77777777" w:rsidTr="186A6625">
        <w:trPr>
          <w:trHeight w:val="19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0DC08C0E" w14:textId="65DDC5A8" w:rsidR="00F1059C" w:rsidRPr="001668D7" w:rsidRDefault="782D917C" w:rsidP="418DA16A">
            <w:pPr>
              <w:spacing w:before="40" w:after="40"/>
            </w:pPr>
            <w:r w:rsidRPr="44743E03">
              <w:rPr>
                <w:b/>
                <w:bCs/>
                <w:color w:val="FFFFFF" w:themeColor="background1"/>
              </w:rPr>
              <w:t xml:space="preserve">2. </w:t>
            </w:r>
            <w:r w:rsidR="774B745A" w:rsidRPr="44743E03">
              <w:rPr>
                <w:b/>
                <w:bCs/>
                <w:color w:val="FFFFFF" w:themeColor="background1"/>
              </w:rPr>
              <w:t>Equality, diversity and inclusion</w:t>
            </w:r>
            <w:r w:rsidR="6383C945" w:rsidRPr="44743E03">
              <w:rPr>
                <w:b/>
                <w:bCs/>
                <w:color w:val="FFFFFF" w:themeColor="background1"/>
              </w:rPr>
              <w:t xml:space="preserve"> (EDI)</w:t>
            </w:r>
            <w:r w:rsidR="4281416B" w:rsidRPr="44743E03">
              <w:rPr>
                <w:b/>
                <w:bCs/>
                <w:color w:val="FFFFFF" w:themeColor="background1"/>
              </w:rPr>
              <w:t xml:space="preserve"> in programme design and delivery</w:t>
            </w:r>
          </w:p>
        </w:tc>
      </w:tr>
      <w:tr w:rsidR="00F1059C" w:rsidRPr="001668D7" w14:paraId="49C76EED" w14:textId="77777777" w:rsidTr="186A6625">
        <w:trPr>
          <w:trHeight w:val="42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7438181" w14:textId="64C0F921" w:rsidR="00F1059C" w:rsidRDefault="00512F8A" w:rsidP="7C49C27C">
            <w:pPr>
              <w:spacing w:after="40"/>
              <w:rPr>
                <w:sz w:val="22"/>
                <w:szCs w:val="22"/>
              </w:rPr>
            </w:pPr>
            <w:r w:rsidRPr="7C49C27C">
              <w:rPr>
                <w:sz w:val="22"/>
                <w:szCs w:val="22"/>
              </w:rPr>
              <w:t xml:space="preserve">Outline how equality, diversity and inclusion are addressed </w:t>
            </w:r>
            <w:r w:rsidR="008C0417" w:rsidRPr="7C49C27C">
              <w:rPr>
                <w:sz w:val="22"/>
                <w:szCs w:val="22"/>
              </w:rPr>
              <w:t>with respect to</w:t>
            </w:r>
            <w:r w:rsidR="00385054">
              <w:rPr>
                <w:sz w:val="22"/>
                <w:szCs w:val="22"/>
              </w:rPr>
              <w:t>:</w:t>
            </w:r>
          </w:p>
          <w:p w14:paraId="0433B557" w14:textId="57FE6127" w:rsidR="00AC686C" w:rsidRDefault="00AC686C" w:rsidP="00AC686C">
            <w:pPr>
              <w:pStyle w:val="ListParagraph"/>
              <w:numPr>
                <w:ilvl w:val="0"/>
                <w:numId w:val="24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Programme design and delivery</w:t>
            </w:r>
          </w:p>
          <w:p w14:paraId="0AAA7E99" w14:textId="558069D1" w:rsidR="00FA1D7A" w:rsidRPr="00FA1D7A" w:rsidRDefault="00AC686C" w:rsidP="7C49C27C">
            <w:pPr>
              <w:pStyle w:val="ListParagraph"/>
              <w:numPr>
                <w:ilvl w:val="0"/>
                <w:numId w:val="24"/>
              </w:numPr>
              <w:spacing w:after="40"/>
              <w:rPr>
                <w:sz w:val="22"/>
                <w:szCs w:val="22"/>
              </w:rPr>
            </w:pPr>
            <w:r w:rsidRPr="7C49C27C">
              <w:rPr>
                <w:sz w:val="22"/>
                <w:szCs w:val="22"/>
              </w:rPr>
              <w:t>Pedagogic practice</w:t>
            </w:r>
          </w:p>
        </w:tc>
      </w:tr>
      <w:tr w:rsidR="00F1059C" w:rsidRPr="001668D7" w14:paraId="648CF92B" w14:textId="77777777" w:rsidTr="186A6625">
        <w:trPr>
          <w:trHeight w:val="40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9F7C93" w14:textId="191CFBF8" w:rsidR="00F1059C" w:rsidRDefault="00F1059C" w:rsidP="00F1059C">
            <w:pPr>
              <w:ind w:left="15"/>
            </w:pPr>
            <w:r w:rsidRPr="00C476AC">
              <w:rPr>
                <w:iCs/>
                <w:sz w:val="8"/>
                <w:szCs w:val="8"/>
              </w:rPr>
              <w:br/>
            </w:r>
          </w:p>
          <w:p w14:paraId="02F74E8C" w14:textId="7BF52BD5" w:rsidR="00C476AC" w:rsidRPr="00C476AC" w:rsidRDefault="00C476AC" w:rsidP="00F1059C">
            <w:pPr>
              <w:ind w:left="15"/>
              <w:rPr>
                <w:sz w:val="8"/>
                <w:szCs w:val="8"/>
              </w:rPr>
            </w:pPr>
          </w:p>
        </w:tc>
      </w:tr>
      <w:tr w:rsidR="007C0E4A" w:rsidRPr="001668D7" w14:paraId="5F59377D" w14:textId="77777777" w:rsidTr="186A6625">
        <w:trPr>
          <w:trHeight w:val="19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67EF388C" w14:textId="37F75A24" w:rsidR="007C0E4A" w:rsidRPr="001668D7" w:rsidRDefault="06929AB9" w:rsidP="418DA16A">
            <w:pPr>
              <w:spacing w:before="40" w:after="40"/>
              <w:rPr>
                <w:szCs w:val="24"/>
              </w:rPr>
            </w:pPr>
            <w:r w:rsidRPr="418DA16A">
              <w:rPr>
                <w:b/>
                <w:bCs/>
                <w:color w:val="FFFFFF" w:themeColor="background1"/>
              </w:rPr>
              <w:t xml:space="preserve">3. </w:t>
            </w:r>
            <w:r w:rsidR="669C824D" w:rsidRPr="418DA16A">
              <w:rPr>
                <w:b/>
                <w:bCs/>
                <w:color w:val="FFFFFF" w:themeColor="background1"/>
              </w:rPr>
              <w:t>Compulsory or core elements of the programme</w:t>
            </w:r>
          </w:p>
        </w:tc>
      </w:tr>
      <w:tr w:rsidR="007C0E4A" w:rsidRPr="00FA1D7A" w14:paraId="4B79D6D7" w14:textId="77777777" w:rsidTr="186A6625">
        <w:trPr>
          <w:trHeight w:val="34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44D105E" w14:textId="7E482D60" w:rsidR="007C0E4A" w:rsidRPr="00FA1D7A" w:rsidRDefault="669C824D" w:rsidP="7C49C27C">
            <w:pPr>
              <w:spacing w:after="40"/>
              <w:rPr>
                <w:sz w:val="22"/>
                <w:szCs w:val="22"/>
              </w:rPr>
            </w:pPr>
            <w:r w:rsidRPr="7C49C27C">
              <w:rPr>
                <w:sz w:val="22"/>
                <w:szCs w:val="22"/>
              </w:rPr>
              <w:t xml:space="preserve">What is the </w:t>
            </w:r>
            <w:r w:rsidR="2EB2F44A" w:rsidRPr="7C49C27C">
              <w:rPr>
                <w:sz w:val="22"/>
                <w:szCs w:val="22"/>
              </w:rPr>
              <w:t>rationale</w:t>
            </w:r>
            <w:r w:rsidRPr="7C49C27C">
              <w:rPr>
                <w:sz w:val="22"/>
                <w:szCs w:val="22"/>
              </w:rPr>
              <w:t xml:space="preserve"> behind what students must do as part of the</w:t>
            </w:r>
            <w:r w:rsidR="7ACD7B91" w:rsidRPr="7C49C27C">
              <w:rPr>
                <w:sz w:val="22"/>
                <w:szCs w:val="22"/>
              </w:rPr>
              <w:t>ir</w:t>
            </w:r>
            <w:r w:rsidRPr="7C49C27C">
              <w:rPr>
                <w:sz w:val="22"/>
                <w:szCs w:val="22"/>
              </w:rPr>
              <w:t xml:space="preserve"> degree</w:t>
            </w:r>
            <w:r w:rsidR="00D27AF8">
              <w:rPr>
                <w:sz w:val="22"/>
                <w:szCs w:val="22"/>
              </w:rPr>
              <w:t>?</w:t>
            </w:r>
          </w:p>
        </w:tc>
      </w:tr>
      <w:tr w:rsidR="007C0E4A" w:rsidRPr="00C476AC" w14:paraId="74FE3162" w14:textId="77777777" w:rsidTr="186A6625">
        <w:trPr>
          <w:trHeight w:val="40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33D724" w14:textId="07FB1591" w:rsidR="007C0E4A" w:rsidRDefault="007C0E4A">
            <w:pPr>
              <w:ind w:left="15"/>
            </w:pPr>
            <w:r w:rsidRPr="00C476AC">
              <w:rPr>
                <w:iCs/>
                <w:sz w:val="8"/>
                <w:szCs w:val="8"/>
              </w:rPr>
              <w:br/>
            </w:r>
          </w:p>
          <w:p w14:paraId="0BD13C2D" w14:textId="77777777" w:rsidR="007C0E4A" w:rsidRPr="00C476AC" w:rsidRDefault="007C0E4A">
            <w:pPr>
              <w:ind w:left="15"/>
              <w:rPr>
                <w:sz w:val="8"/>
                <w:szCs w:val="8"/>
              </w:rPr>
            </w:pPr>
          </w:p>
        </w:tc>
      </w:tr>
      <w:tr w:rsidR="00F1059C" w:rsidRPr="001668D7" w14:paraId="1FEEE7B2" w14:textId="77777777" w:rsidTr="186A6625">
        <w:trPr>
          <w:trHeight w:val="27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0F3FDC30" w14:textId="77777777" w:rsidR="00F1059C" w:rsidRPr="001668D7" w:rsidRDefault="31F290FD" w:rsidP="418DA16A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eastAsia="Arial" w:cs="Arial"/>
                <w:b/>
                <w:bCs/>
                <w:szCs w:val="24"/>
              </w:rPr>
            </w:pPr>
            <w:r w:rsidRPr="418DA16A">
              <w:rPr>
                <w:b/>
                <w:bCs/>
                <w:color w:val="FFFFFF" w:themeColor="background1"/>
              </w:rPr>
              <w:t>Optional/elective elements of the programme</w:t>
            </w:r>
          </w:p>
        </w:tc>
      </w:tr>
      <w:tr w:rsidR="00F1059C" w:rsidRPr="001668D7" w14:paraId="1CC7155D" w14:textId="77777777" w:rsidTr="186A6625">
        <w:trPr>
          <w:trHeight w:val="27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2B3B4B5E" w14:textId="4CC87726" w:rsidR="00FA1D7A" w:rsidRPr="00FA1D7A" w:rsidRDefault="31F290FD" w:rsidP="7C49C27C">
            <w:pPr>
              <w:spacing w:after="40"/>
              <w:rPr>
                <w:sz w:val="22"/>
                <w:szCs w:val="22"/>
              </w:rPr>
            </w:pPr>
            <w:r w:rsidRPr="7C49C27C">
              <w:rPr>
                <w:sz w:val="22"/>
                <w:szCs w:val="22"/>
              </w:rPr>
              <w:t>What is the</w:t>
            </w:r>
            <w:r w:rsidR="09A19B7D" w:rsidRPr="7C49C27C">
              <w:rPr>
                <w:sz w:val="22"/>
                <w:szCs w:val="22"/>
              </w:rPr>
              <w:t xml:space="preserve"> rationale</w:t>
            </w:r>
            <w:r w:rsidRPr="7C49C27C">
              <w:rPr>
                <w:sz w:val="22"/>
                <w:szCs w:val="22"/>
              </w:rPr>
              <w:t xml:space="preserve"> behind what students can choose to do as part of the degree</w:t>
            </w:r>
            <w:r w:rsidR="2A60771C" w:rsidRPr="7C49C27C">
              <w:rPr>
                <w:sz w:val="22"/>
                <w:szCs w:val="22"/>
              </w:rPr>
              <w:t>,</w:t>
            </w:r>
            <w:r w:rsidRPr="7C49C27C">
              <w:rPr>
                <w:sz w:val="22"/>
                <w:szCs w:val="22"/>
              </w:rPr>
              <w:t xml:space="preserve"> includ</w:t>
            </w:r>
            <w:r w:rsidR="2A60771C" w:rsidRPr="7C49C27C">
              <w:rPr>
                <w:sz w:val="22"/>
                <w:szCs w:val="22"/>
              </w:rPr>
              <w:t xml:space="preserve">ing </w:t>
            </w:r>
            <w:r w:rsidRPr="7C49C27C">
              <w:rPr>
                <w:sz w:val="22"/>
                <w:szCs w:val="22"/>
              </w:rPr>
              <w:t>pathways/themes etc, with focus on how the degree offers students options to specialise</w:t>
            </w:r>
            <w:r w:rsidR="00D27AF8">
              <w:rPr>
                <w:sz w:val="22"/>
                <w:szCs w:val="22"/>
              </w:rPr>
              <w:t>?</w:t>
            </w:r>
          </w:p>
        </w:tc>
      </w:tr>
      <w:tr w:rsidR="00F1059C" w:rsidRPr="001668D7" w14:paraId="299AC3EA" w14:textId="77777777" w:rsidTr="186A6625">
        <w:trPr>
          <w:trHeight w:val="51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C1A6BA" w14:textId="4C7CFB4E" w:rsidR="00F1059C" w:rsidRDefault="00F1059C" w:rsidP="00F1059C">
            <w:pPr>
              <w:ind w:left="15"/>
            </w:pPr>
            <w:r w:rsidRPr="00C476AC">
              <w:rPr>
                <w:i/>
                <w:sz w:val="8"/>
                <w:szCs w:val="8"/>
              </w:rPr>
              <w:br/>
            </w:r>
          </w:p>
          <w:p w14:paraId="1C8B5DD0" w14:textId="3F6CFA0D" w:rsidR="00C476AC" w:rsidRPr="00C476AC" w:rsidRDefault="00C476AC" w:rsidP="00F1059C">
            <w:pPr>
              <w:ind w:left="15"/>
              <w:rPr>
                <w:sz w:val="8"/>
                <w:szCs w:val="8"/>
              </w:rPr>
            </w:pPr>
          </w:p>
        </w:tc>
      </w:tr>
      <w:tr w:rsidR="00F1059C" w:rsidRPr="001668D7" w14:paraId="7E19BE0C" w14:textId="77777777" w:rsidTr="186A6625">
        <w:trPr>
          <w:trHeight w:val="25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315AA932" w14:textId="77777777" w:rsidR="00F1059C" w:rsidRPr="001668D7" w:rsidRDefault="31F290FD" w:rsidP="418DA16A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eastAsia="Arial" w:cs="Arial"/>
                <w:b/>
                <w:bCs/>
                <w:szCs w:val="24"/>
              </w:rPr>
            </w:pPr>
            <w:r w:rsidRPr="418DA16A">
              <w:rPr>
                <w:b/>
                <w:bCs/>
                <w:color w:val="FFFFFF" w:themeColor="background1"/>
              </w:rPr>
              <w:t>Extra-curricular opportunities for learning</w:t>
            </w:r>
          </w:p>
        </w:tc>
      </w:tr>
      <w:tr w:rsidR="00F1059C" w:rsidRPr="001668D7" w14:paraId="692C7A20" w14:textId="77777777" w:rsidTr="186A6625">
        <w:trPr>
          <w:trHeight w:val="33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3C9CDF3A" w14:textId="1DC5FE2E" w:rsidR="00FA1D7A" w:rsidRPr="00FA1D7A" w:rsidRDefault="00F1059C" w:rsidP="7C49C27C">
            <w:pPr>
              <w:spacing w:after="40"/>
              <w:rPr>
                <w:sz w:val="22"/>
                <w:szCs w:val="22"/>
              </w:rPr>
            </w:pPr>
            <w:r w:rsidRPr="186A6625">
              <w:rPr>
                <w:sz w:val="22"/>
                <w:szCs w:val="22"/>
              </w:rPr>
              <w:t xml:space="preserve">What extracurricular activities </w:t>
            </w:r>
            <w:r w:rsidR="00E43DD9" w:rsidRPr="186A6625">
              <w:rPr>
                <w:sz w:val="22"/>
                <w:szCs w:val="22"/>
              </w:rPr>
              <w:t xml:space="preserve">are available </w:t>
            </w:r>
            <w:r w:rsidRPr="186A6625">
              <w:rPr>
                <w:sz w:val="22"/>
                <w:szCs w:val="22"/>
              </w:rPr>
              <w:t>and how do these complement the formal curriculum</w:t>
            </w:r>
            <w:r w:rsidR="00D27AF8">
              <w:rPr>
                <w:sz w:val="22"/>
                <w:szCs w:val="22"/>
              </w:rPr>
              <w:t>?</w:t>
            </w:r>
          </w:p>
        </w:tc>
      </w:tr>
      <w:tr w:rsidR="00F1059C" w:rsidRPr="001668D7" w14:paraId="03CECAAF" w14:textId="77777777" w:rsidTr="186A6625">
        <w:trPr>
          <w:trHeight w:val="54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B5BB3B" w14:textId="71C1CC5B" w:rsidR="00F1059C" w:rsidRPr="001668D7" w:rsidRDefault="00F1059C" w:rsidP="418DA16A">
            <w:pPr>
              <w:ind w:left="15"/>
              <w:rPr>
                <w:sz w:val="12"/>
                <w:szCs w:val="12"/>
              </w:rPr>
            </w:pPr>
            <w:r w:rsidRPr="001668D7">
              <w:rPr>
                <w:i/>
                <w:sz w:val="12"/>
                <w:szCs w:val="12"/>
              </w:rPr>
              <w:br/>
            </w:r>
          </w:p>
          <w:p w14:paraId="6A561775" w14:textId="7E3500C9" w:rsidR="00F1059C" w:rsidRPr="001668D7" w:rsidRDefault="00F1059C" w:rsidP="418DA16A">
            <w:pPr>
              <w:ind w:left="15"/>
              <w:rPr>
                <w:noProof/>
                <w:szCs w:val="24"/>
              </w:rPr>
            </w:pPr>
          </w:p>
        </w:tc>
      </w:tr>
      <w:tr w:rsidR="00F1059C" w:rsidRPr="001668D7" w14:paraId="1E8ECF82" w14:textId="77777777" w:rsidTr="186A6625">
        <w:trPr>
          <w:trHeight w:val="26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2F42539F" w14:textId="209560C1" w:rsidR="00F1059C" w:rsidRPr="001668D7" w:rsidRDefault="0915B09D" w:rsidP="418DA16A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eastAsia="Arial" w:cs="Arial"/>
                <w:b/>
                <w:bCs/>
                <w:szCs w:val="24"/>
              </w:rPr>
            </w:pPr>
            <w:r w:rsidRPr="418DA16A">
              <w:rPr>
                <w:b/>
                <w:bCs/>
                <w:color w:val="FFFFFF" w:themeColor="background1"/>
              </w:rPr>
              <w:t>Student</w:t>
            </w:r>
            <w:r w:rsidR="31F290FD" w:rsidRPr="418DA16A">
              <w:rPr>
                <w:b/>
                <w:bCs/>
                <w:color w:val="FFFFFF" w:themeColor="background1"/>
              </w:rPr>
              <w:t>-led activities</w:t>
            </w:r>
            <w:r w:rsidRPr="418DA16A">
              <w:rPr>
                <w:b/>
                <w:bCs/>
                <w:color w:val="FFFFFF" w:themeColor="background1"/>
              </w:rPr>
              <w:t xml:space="preserve"> and project planning</w:t>
            </w:r>
            <w:r w:rsidR="0CB0275A" w:rsidRPr="418DA16A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F1059C" w:rsidRPr="001668D7" w14:paraId="1D210B3A" w14:textId="77777777" w:rsidTr="186A6625">
        <w:trPr>
          <w:trHeight w:val="34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7BB7269" w14:textId="077B7863" w:rsidR="00F1059C" w:rsidRPr="00FA1D7A" w:rsidRDefault="57C6D033" w:rsidP="7C49C27C">
            <w:pPr>
              <w:spacing w:after="40"/>
              <w:rPr>
                <w:sz w:val="22"/>
                <w:szCs w:val="22"/>
              </w:rPr>
            </w:pPr>
            <w:r w:rsidRPr="186A6625">
              <w:rPr>
                <w:sz w:val="22"/>
                <w:szCs w:val="22"/>
              </w:rPr>
              <w:t>What opportunities are there for students to complete</w:t>
            </w:r>
            <w:r w:rsidR="36D276AE" w:rsidRPr="186A6625">
              <w:rPr>
                <w:sz w:val="22"/>
                <w:szCs w:val="22"/>
              </w:rPr>
              <w:t xml:space="preserve"> individual and/or team projects. Provide</w:t>
            </w:r>
            <w:r w:rsidR="7C513649" w:rsidRPr="186A6625">
              <w:rPr>
                <w:sz w:val="22"/>
                <w:szCs w:val="22"/>
              </w:rPr>
              <w:t xml:space="preserve"> </w:t>
            </w:r>
            <w:r w:rsidR="36D276AE" w:rsidRPr="186A6625">
              <w:rPr>
                <w:sz w:val="22"/>
                <w:szCs w:val="22"/>
              </w:rPr>
              <w:t>approp</w:t>
            </w:r>
            <w:r w:rsidR="1B1FBD79" w:rsidRPr="186A6625">
              <w:rPr>
                <w:sz w:val="22"/>
                <w:szCs w:val="22"/>
              </w:rPr>
              <w:t xml:space="preserve">riate </w:t>
            </w:r>
            <w:r w:rsidR="7C513649" w:rsidRPr="186A6625">
              <w:rPr>
                <w:sz w:val="22"/>
                <w:szCs w:val="22"/>
              </w:rPr>
              <w:t>example</w:t>
            </w:r>
            <w:r w:rsidR="36D276AE" w:rsidRPr="186A6625">
              <w:rPr>
                <w:sz w:val="22"/>
                <w:szCs w:val="22"/>
              </w:rPr>
              <w:t>s</w:t>
            </w:r>
            <w:r w:rsidR="307AE802" w:rsidRPr="186A6625">
              <w:rPr>
                <w:sz w:val="22"/>
                <w:szCs w:val="22"/>
              </w:rPr>
              <w:t>, including how and when</w:t>
            </w:r>
            <w:r w:rsidR="00D27AF8">
              <w:rPr>
                <w:sz w:val="22"/>
                <w:szCs w:val="22"/>
              </w:rPr>
              <w:t>?</w:t>
            </w:r>
          </w:p>
        </w:tc>
      </w:tr>
      <w:tr w:rsidR="00F1059C" w:rsidRPr="001668D7" w14:paraId="1800A156" w14:textId="77777777" w:rsidTr="186A6625">
        <w:trPr>
          <w:trHeight w:val="36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0F5EDB" w14:textId="32C9A3EA" w:rsidR="00F1059C" w:rsidRDefault="00F1059C" w:rsidP="00F1059C">
            <w:pPr>
              <w:ind w:left="15"/>
              <w:rPr>
                <w:iCs/>
              </w:rPr>
            </w:pPr>
            <w:r w:rsidRPr="00C476AC">
              <w:rPr>
                <w:iCs/>
                <w:sz w:val="8"/>
                <w:szCs w:val="8"/>
              </w:rPr>
              <w:br/>
            </w:r>
          </w:p>
          <w:p w14:paraId="17B864D3" w14:textId="5981A121" w:rsidR="00C476AC" w:rsidRPr="00C476AC" w:rsidRDefault="00C476AC" w:rsidP="00F1059C">
            <w:pPr>
              <w:ind w:left="15"/>
              <w:rPr>
                <w:iCs/>
                <w:sz w:val="8"/>
                <w:szCs w:val="8"/>
              </w:rPr>
            </w:pPr>
          </w:p>
        </w:tc>
      </w:tr>
      <w:tr w:rsidR="00F1059C" w:rsidRPr="001668D7" w14:paraId="2F01E0C8" w14:textId="77777777" w:rsidTr="186A6625">
        <w:trPr>
          <w:trHeight w:val="21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6B3A19EF" w14:textId="77777777" w:rsidR="00F1059C" w:rsidRPr="001668D7" w:rsidRDefault="31F290FD" w:rsidP="418DA16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eastAsia="Arial" w:cs="Arial"/>
                <w:b/>
                <w:bCs/>
                <w:szCs w:val="24"/>
              </w:rPr>
            </w:pPr>
            <w:r w:rsidRPr="418DA16A">
              <w:rPr>
                <w:b/>
                <w:bCs/>
                <w:color w:val="FFFFFF" w:themeColor="background1"/>
              </w:rPr>
              <w:t>Summative assessment</w:t>
            </w:r>
          </w:p>
        </w:tc>
      </w:tr>
      <w:tr w:rsidR="00F1059C" w:rsidRPr="001668D7" w14:paraId="40203EE5" w14:textId="77777777" w:rsidTr="186A6625">
        <w:trPr>
          <w:trHeight w:val="27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6193557" w14:textId="5549203D" w:rsidR="00FA1D7A" w:rsidRPr="00FA1D7A" w:rsidRDefault="511B2BA5" w:rsidP="7C49C27C">
            <w:pPr>
              <w:spacing w:after="40"/>
              <w:rPr>
                <w:color w:val="000000" w:themeColor="text1"/>
                <w:sz w:val="22"/>
                <w:szCs w:val="22"/>
              </w:rPr>
            </w:pPr>
            <w:r w:rsidRPr="186A6625">
              <w:rPr>
                <w:color w:val="000000" w:themeColor="text1"/>
                <w:sz w:val="22"/>
                <w:szCs w:val="22"/>
              </w:rPr>
              <w:t xml:space="preserve">Provide a </w:t>
            </w:r>
            <w:r w:rsidR="6057E39D" w:rsidRPr="186A6625">
              <w:rPr>
                <w:sz w:val="22"/>
                <w:szCs w:val="22"/>
              </w:rPr>
              <w:t>succinct commentary on the purpose and range</w:t>
            </w:r>
            <w:r w:rsidRPr="186A6625">
              <w:rPr>
                <w:color w:val="000000" w:themeColor="text1"/>
                <w:sz w:val="22"/>
                <w:szCs w:val="22"/>
              </w:rPr>
              <w:t xml:space="preserve"> of summative assessments within </w:t>
            </w:r>
            <w:r w:rsidR="00FB0E78">
              <w:rPr>
                <w:color w:val="000000" w:themeColor="text1"/>
                <w:sz w:val="22"/>
                <w:szCs w:val="22"/>
              </w:rPr>
              <w:t xml:space="preserve">the </w:t>
            </w:r>
            <w:r w:rsidRPr="186A6625">
              <w:rPr>
                <w:color w:val="000000" w:themeColor="text1"/>
                <w:sz w:val="22"/>
                <w:szCs w:val="22"/>
              </w:rPr>
              <w:t>programme, including examples of how and when.</w:t>
            </w:r>
          </w:p>
        </w:tc>
      </w:tr>
      <w:tr w:rsidR="00F1059C" w:rsidRPr="001668D7" w14:paraId="641F57C9" w14:textId="77777777" w:rsidTr="186A6625">
        <w:trPr>
          <w:trHeight w:val="41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5290A4" w14:textId="7CA20E5D" w:rsidR="00F1059C" w:rsidRDefault="00F1059C" w:rsidP="00F1059C">
            <w:pPr>
              <w:ind w:left="15"/>
              <w:rPr>
                <w:iCs/>
              </w:rPr>
            </w:pPr>
            <w:r w:rsidRPr="00C476AC">
              <w:rPr>
                <w:iCs/>
                <w:sz w:val="8"/>
                <w:szCs w:val="8"/>
              </w:rPr>
              <w:br/>
            </w:r>
          </w:p>
          <w:p w14:paraId="3019AD6F" w14:textId="471D2649" w:rsidR="009F36C4" w:rsidRPr="009F36C4" w:rsidRDefault="009F36C4" w:rsidP="00F1059C">
            <w:pPr>
              <w:ind w:left="15"/>
              <w:rPr>
                <w:iCs/>
                <w:sz w:val="8"/>
                <w:szCs w:val="8"/>
              </w:rPr>
            </w:pPr>
          </w:p>
        </w:tc>
      </w:tr>
      <w:tr w:rsidR="00F1059C" w:rsidRPr="001668D7" w14:paraId="0444E707" w14:textId="77777777" w:rsidTr="186A6625">
        <w:trPr>
          <w:trHeight w:val="33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21779968" w14:textId="17C2FFDD" w:rsidR="00F1059C" w:rsidRPr="001668D7" w:rsidRDefault="31F290FD" w:rsidP="418DA16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eastAsia="Arial" w:cs="Arial"/>
                <w:b/>
                <w:bCs/>
                <w:szCs w:val="24"/>
              </w:rPr>
            </w:pPr>
            <w:r w:rsidRPr="008F5E50">
              <w:rPr>
                <w:b/>
                <w:bCs/>
                <w:color w:val="FFFFFF" w:themeColor="background1"/>
              </w:rPr>
              <w:t>Formative assessment</w:t>
            </w:r>
          </w:p>
        </w:tc>
      </w:tr>
      <w:tr w:rsidR="00F1059C" w:rsidRPr="001668D7" w14:paraId="0B6A2DE8" w14:textId="77777777" w:rsidTr="186A6625">
        <w:trPr>
          <w:trHeight w:val="60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25FAC84" w14:textId="02A1F946" w:rsidR="00FA1D7A" w:rsidRPr="00FA1D7A" w:rsidRDefault="31F290FD" w:rsidP="7C49C27C">
            <w:pPr>
              <w:spacing w:after="40"/>
              <w:rPr>
                <w:sz w:val="22"/>
                <w:szCs w:val="22"/>
              </w:rPr>
            </w:pPr>
            <w:r w:rsidRPr="186A6625">
              <w:rPr>
                <w:sz w:val="22"/>
                <w:szCs w:val="22"/>
              </w:rPr>
              <w:lastRenderedPageBreak/>
              <w:t xml:space="preserve">Provide </w:t>
            </w:r>
            <w:r w:rsidR="30F1D060" w:rsidRPr="186A6625">
              <w:rPr>
                <w:sz w:val="22"/>
                <w:szCs w:val="22"/>
              </w:rPr>
              <w:t xml:space="preserve">a </w:t>
            </w:r>
            <w:r w:rsidR="27F81118" w:rsidRPr="186A6625">
              <w:rPr>
                <w:sz w:val="22"/>
                <w:szCs w:val="22"/>
              </w:rPr>
              <w:t>succin</w:t>
            </w:r>
            <w:r w:rsidR="4B678E54" w:rsidRPr="186A6625">
              <w:rPr>
                <w:sz w:val="22"/>
                <w:szCs w:val="22"/>
              </w:rPr>
              <w:t>c</w:t>
            </w:r>
            <w:r w:rsidR="27F81118" w:rsidRPr="186A6625">
              <w:rPr>
                <w:sz w:val="22"/>
                <w:szCs w:val="22"/>
              </w:rPr>
              <w:t>t</w:t>
            </w:r>
            <w:r w:rsidR="30F1D060" w:rsidRPr="186A6625">
              <w:rPr>
                <w:sz w:val="22"/>
                <w:szCs w:val="22"/>
              </w:rPr>
              <w:t xml:space="preserve"> commentary on</w:t>
            </w:r>
            <w:r w:rsidR="4A6DF0C8" w:rsidRPr="186A6625">
              <w:rPr>
                <w:sz w:val="22"/>
                <w:szCs w:val="22"/>
              </w:rPr>
              <w:t xml:space="preserve"> </w:t>
            </w:r>
            <w:r w:rsidR="4C596E52" w:rsidRPr="186A6625">
              <w:rPr>
                <w:sz w:val="22"/>
                <w:szCs w:val="22"/>
              </w:rPr>
              <w:t xml:space="preserve">the </w:t>
            </w:r>
            <w:r w:rsidR="4C596E52" w:rsidRPr="186A6625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role</w:t>
            </w:r>
            <w:r w:rsidR="4C596E52" w:rsidRPr="186A6625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and </w:t>
            </w:r>
            <w:r w:rsidR="4C596E52" w:rsidRPr="186A6625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purpose</w:t>
            </w:r>
            <w:r w:rsidR="4C596E52" w:rsidRPr="186A6625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of formative feedback</w:t>
            </w:r>
            <w:r w:rsidR="30F1D060" w:rsidRPr="186A6625">
              <w:rPr>
                <w:sz w:val="22"/>
                <w:szCs w:val="22"/>
              </w:rPr>
              <w:t xml:space="preserve"> within the programme, including examples of how and when.</w:t>
            </w:r>
          </w:p>
        </w:tc>
      </w:tr>
      <w:tr w:rsidR="00F1059C" w:rsidRPr="001668D7" w14:paraId="72BCBEC0" w14:textId="77777777" w:rsidTr="186A6625">
        <w:trPr>
          <w:trHeight w:val="13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6FCA9E" w14:textId="1E5E2F08" w:rsidR="009F36C4" w:rsidRPr="009F36C4" w:rsidRDefault="006553EA" w:rsidP="44743E03">
            <w:pPr>
              <w:rPr>
                <w:rFonts w:eastAsia="Arial" w:cs="Arial"/>
                <w:b/>
                <w:bCs/>
                <w:noProof/>
              </w:rPr>
            </w:pPr>
            <w:r>
              <w:rPr>
                <w:rFonts w:eastAsia="Arial" w:cs="Arial"/>
                <w:b/>
                <w:bCs/>
                <w:noProof/>
              </w:rPr>
              <w:br/>
            </w:r>
          </w:p>
        </w:tc>
      </w:tr>
      <w:tr w:rsidR="418DA16A" w14:paraId="2B0BD515" w14:textId="77777777" w:rsidTr="186A6625">
        <w:trPr>
          <w:trHeight w:val="43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  <w:vAlign w:val="center"/>
          </w:tcPr>
          <w:p w14:paraId="468E87C5" w14:textId="3AB598F8" w:rsidR="6F96B591" w:rsidRDefault="6F96B591" w:rsidP="418DA16A">
            <w:pPr>
              <w:pStyle w:val="ListParagraph"/>
              <w:numPr>
                <w:ilvl w:val="0"/>
                <w:numId w:val="1"/>
              </w:numPr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418DA16A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Education for Sustainable Development (ESD) in programme design and delivery</w:t>
            </w:r>
          </w:p>
        </w:tc>
      </w:tr>
      <w:tr w:rsidR="418DA16A" w14:paraId="0FF3CC98" w14:textId="77777777" w:rsidTr="186A6625">
        <w:trPr>
          <w:trHeight w:val="66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5C9D3E" w14:textId="62E7F555" w:rsidR="0DECE151" w:rsidRDefault="0DECE151" w:rsidP="7C49C27C">
            <w:pPr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7C49C27C">
              <w:rPr>
                <w:rFonts w:eastAsia="Arial" w:cs="Arial"/>
                <w:color w:val="000000" w:themeColor="text1"/>
                <w:sz w:val="22"/>
                <w:szCs w:val="22"/>
              </w:rPr>
              <w:t>Pro</w:t>
            </w:r>
            <w:r w:rsidR="4C32F28D" w:rsidRPr="7C49C27C">
              <w:rPr>
                <w:rFonts w:eastAsia="Arial" w:cs="Arial"/>
                <w:color w:val="000000" w:themeColor="text1"/>
                <w:sz w:val="22"/>
                <w:szCs w:val="22"/>
              </w:rPr>
              <w:t>vide a brief commentary on how ESD is embedded in teaching, learning and assessment in the</w:t>
            </w:r>
            <w:r w:rsidR="79884E8F" w:rsidRPr="7C49C27C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="4C32F28D" w:rsidRPr="7C49C27C">
              <w:rPr>
                <w:rFonts w:eastAsia="Arial" w:cs="Arial"/>
                <w:color w:val="000000" w:themeColor="text1"/>
                <w:sz w:val="22"/>
                <w:szCs w:val="22"/>
              </w:rPr>
              <w:t>programme, including examples of how and when.</w:t>
            </w:r>
          </w:p>
        </w:tc>
      </w:tr>
      <w:tr w:rsidR="418DA16A" w14:paraId="2EC124E7" w14:textId="77777777" w:rsidTr="186A6625">
        <w:trPr>
          <w:trHeight w:val="13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68987" w14:textId="44CED898" w:rsidR="418DA16A" w:rsidRDefault="418DA16A" w:rsidP="44743E03">
            <w:pPr>
              <w:rPr>
                <w:rFonts w:eastAsia="Arial" w:cs="Arial"/>
                <w:b/>
                <w:bCs/>
                <w:noProof/>
              </w:rPr>
            </w:pPr>
            <w:r>
              <w:br/>
            </w:r>
          </w:p>
        </w:tc>
      </w:tr>
      <w:tr w:rsidR="00F1059C" w:rsidRPr="001668D7" w14:paraId="5BE82ED6" w14:textId="77777777" w:rsidTr="00126C39">
        <w:trPr>
          <w:trHeight w:val="34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  <w:vAlign w:val="center"/>
          </w:tcPr>
          <w:p w14:paraId="4DEEC429" w14:textId="327DB3F7" w:rsidR="00F1059C" w:rsidRPr="001668D7" w:rsidRDefault="00F1059C" w:rsidP="00F1059C">
            <w:pPr>
              <w:pStyle w:val="Heading1"/>
              <w:jc w:val="both"/>
              <w:rPr>
                <w:rFonts w:ascii="Arial" w:hAnsi="Arial"/>
                <w:sz w:val="28"/>
                <w:szCs w:val="28"/>
              </w:rPr>
            </w:pPr>
            <w:r>
              <w:br w:type="page"/>
            </w:r>
            <w:r w:rsidR="31F290FD" w:rsidRPr="74D91944">
              <w:rPr>
                <w:rFonts w:ascii="Arial" w:hAnsi="Arial"/>
                <w:color w:val="FFFFFF" w:themeColor="background1"/>
                <w:sz w:val="24"/>
                <w:szCs w:val="24"/>
              </w:rPr>
              <w:t>S</w:t>
            </w:r>
            <w:r w:rsidR="219C5B31" w:rsidRPr="74D91944">
              <w:rPr>
                <w:rFonts w:ascii="Arial" w:hAnsi="Arial"/>
                <w:color w:val="FFFFFF" w:themeColor="background1"/>
                <w:sz w:val="24"/>
                <w:szCs w:val="24"/>
              </w:rPr>
              <w:t>ECTION</w:t>
            </w:r>
            <w:r w:rsidR="31F290FD" w:rsidRPr="74D91944">
              <w:rPr>
                <w:rFonts w:ascii="Arial" w:hAnsi="Arial"/>
                <w:color w:val="FFFFFF" w:themeColor="background1"/>
                <w:sz w:val="24"/>
                <w:szCs w:val="24"/>
              </w:rPr>
              <w:t xml:space="preserve"> B: E</w:t>
            </w:r>
            <w:r w:rsidR="219C5B31" w:rsidRPr="74D91944">
              <w:rPr>
                <w:rFonts w:ascii="Arial" w:hAnsi="Arial"/>
                <w:color w:val="FFFFFF" w:themeColor="background1"/>
                <w:sz w:val="24"/>
                <w:szCs w:val="24"/>
              </w:rPr>
              <w:t>NVIRONMENTAL PROFESSIONAL PRACTICE</w:t>
            </w:r>
            <w:r w:rsidR="31F290FD" w:rsidRPr="74D91944"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 </w:t>
            </w:r>
            <w:r w:rsidR="49715192" w:rsidRPr="74D91944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(up to </w:t>
            </w:r>
            <w:r w:rsidR="3CB6C2DC" w:rsidRPr="74D91944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20</w:t>
            </w:r>
            <w:r w:rsidR="07AC5332" w:rsidRPr="74D91944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00</w:t>
            </w:r>
            <w:r w:rsidR="49715192" w:rsidRPr="74D91944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 words</w:t>
            </w:r>
            <w:r w:rsidR="76FBD7CE" w:rsidRPr="74D91944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 for sect</w:t>
            </w:r>
            <w:r w:rsidR="760A01D8" w:rsidRPr="74D91944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i</w:t>
            </w:r>
            <w:r w:rsidR="76FBD7CE" w:rsidRPr="74D91944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on</w:t>
            </w:r>
            <w:r w:rsidR="0F580744" w:rsidRPr="74D91944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 </w:t>
            </w:r>
            <w:r w:rsidR="76FBD7CE" w:rsidRPr="74D91944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B</w:t>
            </w:r>
            <w:r w:rsidR="49715192" w:rsidRPr="74D91944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F1059C" w:rsidRPr="001668D7" w14:paraId="12267EDE" w14:textId="77777777" w:rsidTr="186A6625">
        <w:trPr>
          <w:trHeight w:val="252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559AEB1" w14:textId="5F483548" w:rsidR="00F1059C" w:rsidRPr="001668D7" w:rsidRDefault="00F1059C" w:rsidP="74D91944">
            <w:pPr>
              <w:rPr>
                <w:sz w:val="22"/>
                <w:szCs w:val="22"/>
              </w:rPr>
            </w:pPr>
            <w:r w:rsidRPr="7C49C27C">
              <w:rPr>
                <w:sz w:val="22"/>
                <w:szCs w:val="22"/>
              </w:rPr>
              <w:t>In this section of the application, you must describe how the programme helps students to prepare for professional practice in the environmental science sector</w:t>
            </w:r>
            <w:r w:rsidR="00DF7E36" w:rsidRPr="7C49C27C">
              <w:rPr>
                <w:sz w:val="22"/>
                <w:szCs w:val="22"/>
              </w:rPr>
              <w:t>.</w:t>
            </w:r>
          </w:p>
          <w:p w14:paraId="436C0B5C" w14:textId="4E57A24E" w:rsidR="008449CC" w:rsidRDefault="008449CC" w:rsidP="74D91944">
            <w:pPr>
              <w:rPr>
                <w:szCs w:val="24"/>
                <w:shd w:val="clear" w:color="auto" w:fill="DDD9C3" w:themeFill="background2" w:themeFillShade="E6"/>
              </w:rPr>
            </w:pPr>
          </w:p>
          <w:p w14:paraId="5CE74212" w14:textId="58D2C558" w:rsidR="00E33D8D" w:rsidRPr="00E33D8D" w:rsidRDefault="003C690E" w:rsidP="00E33D8D">
            <w:pPr>
              <w:ind w:left="15"/>
              <w:rPr>
                <w:sz w:val="22"/>
                <w:szCs w:val="22"/>
                <w:shd w:val="clear" w:color="auto" w:fill="DDD9C3" w:themeFill="background2" w:themeFillShade="E6"/>
              </w:rPr>
            </w:pPr>
            <w:r>
              <w:rPr>
                <w:iCs/>
                <w:sz w:val="22"/>
                <w:szCs w:val="22"/>
              </w:rPr>
              <w:t>Indicate</w:t>
            </w:r>
            <w:r w:rsidR="00497ED3" w:rsidRPr="001668D7">
              <w:rPr>
                <w:iCs/>
                <w:sz w:val="22"/>
                <w:szCs w:val="22"/>
              </w:rPr>
              <w:t xml:space="preserve"> how activities and opportunities are made available to students (i.e. within the formal curriculum, extra-curricular, compulsory or elective, tutor-led, student-led, field-based, classroom-based etc).</w:t>
            </w:r>
            <w:r w:rsidR="00CC39E5">
              <w:rPr>
                <w:iCs/>
                <w:sz w:val="22"/>
                <w:szCs w:val="22"/>
              </w:rPr>
              <w:t xml:space="preserve"> </w:t>
            </w:r>
            <w:r w:rsidR="00550763">
              <w:rPr>
                <w:sz w:val="22"/>
                <w:szCs w:val="22"/>
                <w:shd w:val="clear" w:color="auto" w:fill="DDD9C3" w:themeFill="background2" w:themeFillShade="E6"/>
              </w:rPr>
              <w:t>Utilis</w:t>
            </w:r>
            <w:r w:rsidR="00347AA7">
              <w:rPr>
                <w:sz w:val="22"/>
                <w:szCs w:val="22"/>
                <w:shd w:val="clear" w:color="auto" w:fill="DDD9C3" w:themeFill="background2" w:themeFillShade="E6"/>
              </w:rPr>
              <w:t>e</w:t>
            </w:r>
            <w:r w:rsidR="00550763">
              <w:rPr>
                <w:sz w:val="22"/>
                <w:szCs w:val="22"/>
                <w:shd w:val="clear" w:color="auto" w:fill="DDD9C3" w:themeFill="background2" w:themeFillShade="E6"/>
              </w:rPr>
              <w:t xml:space="preserve"> </w:t>
            </w:r>
            <w:r w:rsidR="008449CC">
              <w:rPr>
                <w:sz w:val="22"/>
                <w:szCs w:val="22"/>
                <w:shd w:val="clear" w:color="auto" w:fill="DDD9C3" w:themeFill="background2" w:themeFillShade="E6"/>
              </w:rPr>
              <w:t>examples and links to specific activities and modules throughout</w:t>
            </w:r>
            <w:r w:rsidR="00E33D8D">
              <w:rPr>
                <w:sz w:val="22"/>
                <w:szCs w:val="22"/>
                <w:shd w:val="clear" w:color="auto" w:fill="DDD9C3" w:themeFill="background2" w:themeFillShade="E6"/>
              </w:rPr>
              <w:t>.</w:t>
            </w:r>
          </w:p>
          <w:p w14:paraId="58436837" w14:textId="77777777" w:rsidR="008449CC" w:rsidRDefault="008449CC" w:rsidP="00DF7E36">
            <w:pPr>
              <w:ind w:left="15"/>
              <w:rPr>
                <w:sz w:val="22"/>
                <w:szCs w:val="22"/>
                <w:shd w:val="clear" w:color="auto" w:fill="DDD9C3" w:themeFill="background2" w:themeFillShade="E6"/>
              </w:rPr>
            </w:pPr>
          </w:p>
          <w:p w14:paraId="7ECCCECD" w14:textId="6075C7AD" w:rsidR="00F1059C" w:rsidRPr="00E33D8D" w:rsidRDefault="00DF7E36" w:rsidP="00E33D8D">
            <w:pPr>
              <w:ind w:left="15"/>
            </w:pPr>
            <w:r w:rsidRPr="001668D7">
              <w:rPr>
                <w:sz w:val="22"/>
                <w:szCs w:val="22"/>
                <w:shd w:val="clear" w:color="auto" w:fill="DDD9C3" w:themeFill="background2" w:themeFillShade="E6"/>
              </w:rPr>
              <w:t>Cross-reference should be made, where appropriate</w:t>
            </w:r>
            <w:r w:rsidRPr="001668D7">
              <w:rPr>
                <w:sz w:val="22"/>
                <w:szCs w:val="22"/>
              </w:rPr>
              <w:t xml:space="preserve">, to </w:t>
            </w:r>
            <w:r w:rsidRPr="00E273AA">
              <w:rPr>
                <w:b/>
                <w:bCs/>
                <w:sz w:val="22"/>
                <w:szCs w:val="22"/>
              </w:rPr>
              <w:t>relevant section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 </w:t>
            </w:r>
            <w:r w:rsidRPr="001668D7">
              <w:rPr>
                <w:sz w:val="22"/>
                <w:szCs w:val="22"/>
              </w:rPr>
              <w:t>the Programme Specification</w:t>
            </w:r>
            <w:r w:rsidR="00497ED3">
              <w:rPr>
                <w:sz w:val="22"/>
                <w:szCs w:val="22"/>
              </w:rPr>
              <w:t>.</w:t>
            </w:r>
          </w:p>
        </w:tc>
      </w:tr>
      <w:tr w:rsidR="00F1059C" w:rsidRPr="001668D7" w14:paraId="5FE0E740" w14:textId="77777777" w:rsidTr="186A6625">
        <w:trPr>
          <w:trHeight w:val="30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6E020E06" w14:textId="080955DC" w:rsidR="00F1059C" w:rsidRPr="001668D7" w:rsidRDefault="005D9F7A" w:rsidP="00DB36C8">
            <w:pPr>
              <w:pStyle w:val="ListParagraph"/>
              <w:numPr>
                <w:ilvl w:val="0"/>
                <w:numId w:val="23"/>
              </w:numPr>
              <w:spacing w:before="40" w:after="40"/>
              <w:ind w:left="357" w:hanging="357"/>
              <w:rPr>
                <w:b/>
                <w:bCs/>
              </w:rPr>
            </w:pPr>
            <w:bookmarkStart w:id="0" w:name="_Hlk51607618"/>
            <w:r w:rsidRPr="44743E03">
              <w:rPr>
                <w:b/>
                <w:bCs/>
                <w:color w:val="FFFFFF" w:themeColor="background1"/>
              </w:rPr>
              <w:t>Equality, diversity and inclusion</w:t>
            </w:r>
            <w:r w:rsidR="282E234A" w:rsidRPr="44743E03">
              <w:rPr>
                <w:b/>
                <w:bCs/>
                <w:color w:val="FFFFFF" w:themeColor="background1"/>
              </w:rPr>
              <w:t xml:space="preserve"> (EDI)</w:t>
            </w:r>
            <w:r w:rsidR="77E24078" w:rsidRPr="44743E03">
              <w:rPr>
                <w:b/>
                <w:bCs/>
                <w:color w:val="FFFFFF" w:themeColor="background1"/>
              </w:rPr>
              <w:t xml:space="preserve"> in preparing graduate for professional prac</w:t>
            </w:r>
            <w:r w:rsidR="00826F52">
              <w:rPr>
                <w:b/>
                <w:bCs/>
                <w:color w:val="FFFFFF" w:themeColor="background1"/>
              </w:rPr>
              <w:t>t</w:t>
            </w:r>
            <w:r w:rsidR="77E24078" w:rsidRPr="44743E03">
              <w:rPr>
                <w:b/>
                <w:bCs/>
                <w:color w:val="FFFFFF" w:themeColor="background1"/>
              </w:rPr>
              <w:t>ice</w:t>
            </w:r>
          </w:p>
        </w:tc>
      </w:tr>
      <w:tr w:rsidR="00F1059C" w:rsidRPr="001668D7" w14:paraId="755F4A85" w14:textId="77777777" w:rsidTr="186A6625">
        <w:trPr>
          <w:trHeight w:val="29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6C0D6CC" w14:textId="597CF038" w:rsidR="006B3E4E" w:rsidRPr="00FE48E7" w:rsidRDefault="00492A11" w:rsidP="7C49C27C">
            <w:pPr>
              <w:spacing w:after="40"/>
              <w:rPr>
                <w:rFonts w:eastAsia="Calibri" w:cs="Arial"/>
                <w:color w:val="000000"/>
                <w:sz w:val="22"/>
                <w:szCs w:val="22"/>
              </w:rPr>
            </w:pPr>
            <w:r w:rsidRPr="7C49C27C">
              <w:rPr>
                <w:rFonts w:cs="Arial"/>
                <w:sz w:val="22"/>
                <w:szCs w:val="22"/>
              </w:rPr>
              <w:t xml:space="preserve">How </w:t>
            </w:r>
            <w:r w:rsidR="006B3E4E" w:rsidRPr="7C49C27C">
              <w:rPr>
                <w:rFonts w:eastAsia="Calibri" w:cs="Arial"/>
                <w:color w:val="000000" w:themeColor="text1"/>
                <w:sz w:val="22"/>
                <w:szCs w:val="22"/>
              </w:rPr>
              <w:t>is this addressed with respect to</w:t>
            </w:r>
            <w:r w:rsidR="00347AA7">
              <w:rPr>
                <w:rFonts w:eastAsia="Calibri" w:cs="Arial"/>
                <w:color w:val="000000" w:themeColor="text1"/>
                <w:sz w:val="22"/>
                <w:szCs w:val="22"/>
              </w:rPr>
              <w:t>:</w:t>
            </w:r>
            <w:r w:rsidR="006B3E4E" w:rsidRPr="7C49C27C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9D5928C" w14:textId="7A34604F" w:rsidR="006B3E4E" w:rsidRPr="00FE48E7" w:rsidRDefault="3DB63A3A" w:rsidP="74D91944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cs="Arial"/>
                <w:sz w:val="22"/>
                <w:szCs w:val="22"/>
              </w:rPr>
            </w:pPr>
            <w:r w:rsidRPr="186A6625">
              <w:rPr>
                <w:rFonts w:eastAsia="Calibri" w:cs="Arial"/>
                <w:color w:val="000000" w:themeColor="text1"/>
                <w:sz w:val="22"/>
                <w:szCs w:val="22"/>
              </w:rPr>
              <w:t>developing EDI-specific graduate attributes</w:t>
            </w:r>
            <w:r w:rsidR="53F78FEB" w:rsidRPr="186A662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 w:rsidR="6EE03FB3" w:rsidRPr="186A6625">
              <w:rPr>
                <w:rFonts w:eastAsia="Calibri" w:cs="Arial"/>
                <w:color w:val="000000" w:themeColor="text1"/>
                <w:sz w:val="22"/>
                <w:szCs w:val="22"/>
              </w:rPr>
              <w:t>/ outcomes</w:t>
            </w:r>
          </w:p>
          <w:p w14:paraId="79DFF336" w14:textId="45509373" w:rsidR="00F1059C" w:rsidRPr="00FE48E7" w:rsidRDefault="45B53716" w:rsidP="418DA16A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418DA16A">
              <w:rPr>
                <w:color w:val="000000" w:themeColor="text1"/>
                <w:sz w:val="22"/>
                <w:szCs w:val="22"/>
              </w:rPr>
              <w:t>examples of how diverse student groups are supported to succeed in professional practice</w:t>
            </w:r>
          </w:p>
          <w:p w14:paraId="521471D1" w14:textId="1FC6EDDA" w:rsidR="00A66BD0" w:rsidRPr="00A66BD0" w:rsidRDefault="45B53716" w:rsidP="7C49C27C">
            <w:pPr>
              <w:pStyle w:val="ListParagraph"/>
              <w:numPr>
                <w:ilvl w:val="0"/>
                <w:numId w:val="25"/>
              </w:numPr>
              <w:spacing w:after="40"/>
              <w:rPr>
                <w:sz w:val="22"/>
                <w:szCs w:val="22"/>
              </w:rPr>
            </w:pPr>
            <w:r w:rsidRPr="186A6625">
              <w:rPr>
                <w:rFonts w:eastAsia="Calibri" w:cs="Arial"/>
                <w:color w:val="000000" w:themeColor="text1"/>
                <w:sz w:val="22"/>
                <w:szCs w:val="22"/>
              </w:rPr>
              <w:t>s</w:t>
            </w:r>
            <w:r w:rsidR="3DB63A3A" w:rsidRPr="186A6625">
              <w:rPr>
                <w:rFonts w:eastAsia="Calibri" w:cs="Arial"/>
                <w:color w:val="000000" w:themeColor="text1"/>
                <w:sz w:val="22"/>
                <w:szCs w:val="22"/>
              </w:rPr>
              <w:t>tate any known attainment</w:t>
            </w:r>
            <w:r w:rsidR="6B4A7EE8" w:rsidRPr="186A662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/awarding </w:t>
            </w:r>
            <w:r w:rsidR="3DB63A3A" w:rsidRPr="186A6625">
              <w:rPr>
                <w:rFonts w:eastAsia="Calibri" w:cs="Arial"/>
                <w:color w:val="000000" w:themeColor="text1"/>
                <w:sz w:val="22"/>
                <w:szCs w:val="22"/>
              </w:rPr>
              <w:t>gaps</w:t>
            </w:r>
            <w:r w:rsidR="18BEAF09" w:rsidRPr="186A662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and what </w:t>
            </w:r>
            <w:r w:rsidR="63218B7A" w:rsidRPr="186A6625">
              <w:rPr>
                <w:rFonts w:eastAsia="Calibri" w:cs="Arial"/>
                <w:color w:val="000000" w:themeColor="text1"/>
                <w:sz w:val="22"/>
                <w:szCs w:val="22"/>
              </w:rPr>
              <w:t>i</w:t>
            </w:r>
            <w:r w:rsidR="18BEAF09" w:rsidRPr="186A6625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s being done to address these </w:t>
            </w:r>
          </w:p>
        </w:tc>
      </w:tr>
      <w:tr w:rsidR="00F1059C" w:rsidRPr="001668D7" w14:paraId="0C97975C" w14:textId="77777777" w:rsidTr="186A6625">
        <w:trPr>
          <w:trHeight w:val="29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0E673C" w14:textId="34512945" w:rsidR="00F1059C" w:rsidRDefault="00F1059C" w:rsidP="44743E03">
            <w:pPr>
              <w:ind w:left="15"/>
              <w:rPr>
                <w:sz w:val="22"/>
                <w:szCs w:val="22"/>
              </w:rPr>
            </w:pPr>
          </w:p>
          <w:p w14:paraId="0FECDAEE" w14:textId="001880B6" w:rsidR="009852E9" w:rsidRPr="009852E9" w:rsidRDefault="009852E9" w:rsidP="44743E03">
            <w:pPr>
              <w:ind w:left="15"/>
              <w:rPr>
                <w:sz w:val="22"/>
                <w:szCs w:val="22"/>
              </w:rPr>
            </w:pPr>
          </w:p>
        </w:tc>
      </w:tr>
      <w:bookmarkEnd w:id="0"/>
      <w:tr w:rsidR="00231E9D" w:rsidRPr="001668D7" w14:paraId="531BD016" w14:textId="77777777" w:rsidTr="186A6625">
        <w:trPr>
          <w:trHeight w:val="30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62C5A36F" w14:textId="77777777" w:rsidR="00231E9D" w:rsidRPr="001668D7" w:rsidRDefault="00231E9D" w:rsidP="00231E9D">
            <w:pPr>
              <w:pStyle w:val="ListParagraph"/>
              <w:numPr>
                <w:ilvl w:val="0"/>
                <w:numId w:val="23"/>
              </w:numPr>
              <w:spacing w:before="40" w:after="40"/>
              <w:ind w:left="357" w:hanging="357"/>
              <w:rPr>
                <w:b/>
                <w:bCs/>
              </w:rPr>
            </w:pPr>
            <w:r w:rsidRPr="00A66BD0">
              <w:rPr>
                <w:b/>
                <w:bCs/>
                <w:color w:val="FFFFFF" w:themeColor="background1"/>
              </w:rPr>
              <w:t>Practical skills relevant to professional practice in the environmental science sector</w:t>
            </w:r>
          </w:p>
        </w:tc>
      </w:tr>
      <w:tr w:rsidR="00231E9D" w:rsidRPr="00A66BD0" w14:paraId="07CF164B" w14:textId="77777777" w:rsidTr="186A6625">
        <w:trPr>
          <w:trHeight w:val="29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365F79C4" w14:textId="49401A08" w:rsidR="00231E9D" w:rsidRPr="00A66BD0" w:rsidRDefault="18DB1EE4" w:rsidP="7C49C27C">
            <w:pPr>
              <w:spacing w:after="40"/>
              <w:rPr>
                <w:sz w:val="22"/>
                <w:szCs w:val="22"/>
              </w:rPr>
            </w:pPr>
            <w:r w:rsidRPr="44743E03">
              <w:rPr>
                <w:sz w:val="22"/>
                <w:szCs w:val="22"/>
              </w:rPr>
              <w:t>W</w:t>
            </w:r>
            <w:r w:rsidR="34C89363" w:rsidRPr="44743E03">
              <w:rPr>
                <w:sz w:val="22"/>
                <w:szCs w:val="22"/>
              </w:rPr>
              <w:t>ith examples of</w:t>
            </w:r>
            <w:r w:rsidRPr="44743E03">
              <w:rPr>
                <w:sz w:val="22"/>
                <w:szCs w:val="22"/>
              </w:rPr>
              <w:t xml:space="preserve"> how</w:t>
            </w:r>
            <w:r w:rsidR="07B5CF2C" w:rsidRPr="44743E03">
              <w:rPr>
                <w:sz w:val="22"/>
                <w:szCs w:val="22"/>
              </w:rPr>
              <w:t xml:space="preserve"> and when</w:t>
            </w:r>
            <w:r w:rsidR="0B846E20" w:rsidRPr="44743E03">
              <w:rPr>
                <w:sz w:val="22"/>
                <w:szCs w:val="22"/>
              </w:rPr>
              <w:t>.</w:t>
            </w:r>
          </w:p>
        </w:tc>
      </w:tr>
      <w:tr w:rsidR="00231E9D" w:rsidRPr="009852E9" w14:paraId="75B4A2C7" w14:textId="77777777" w:rsidTr="186A6625">
        <w:trPr>
          <w:trHeight w:val="29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82C7BD" w14:textId="7DA17666" w:rsidR="44743E03" w:rsidRDefault="44743E03" w:rsidP="44743E03">
            <w:pPr>
              <w:ind w:left="15"/>
              <w:rPr>
                <w:sz w:val="22"/>
                <w:szCs w:val="22"/>
              </w:rPr>
            </w:pPr>
          </w:p>
          <w:p w14:paraId="3AC3698A" w14:textId="77777777" w:rsidR="00231E9D" w:rsidRPr="009852E9" w:rsidRDefault="00231E9D" w:rsidP="44743E03">
            <w:pPr>
              <w:ind w:left="15"/>
              <w:rPr>
                <w:sz w:val="22"/>
                <w:szCs w:val="22"/>
              </w:rPr>
            </w:pPr>
          </w:p>
        </w:tc>
      </w:tr>
      <w:tr w:rsidR="00F1059C" w:rsidRPr="001668D7" w14:paraId="5763B37C" w14:textId="77777777" w:rsidTr="186A6625">
        <w:trPr>
          <w:trHeight w:val="29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2E964F0F" w14:textId="77777777" w:rsidR="00F1059C" w:rsidRPr="001668D7" w:rsidRDefault="00F1059C" w:rsidP="00DB36C8">
            <w:pPr>
              <w:pStyle w:val="ListParagraph"/>
              <w:numPr>
                <w:ilvl w:val="0"/>
                <w:numId w:val="23"/>
              </w:numPr>
              <w:spacing w:before="40" w:after="40"/>
              <w:ind w:left="357" w:hanging="357"/>
              <w:rPr>
                <w:b/>
                <w:color w:val="FF0000"/>
                <w:szCs w:val="24"/>
              </w:rPr>
            </w:pPr>
            <w:r w:rsidRPr="00A66BD0">
              <w:rPr>
                <w:b/>
                <w:bCs/>
                <w:color w:val="FFFFFF" w:themeColor="background1"/>
                <w:szCs w:val="24"/>
              </w:rPr>
              <w:t>Generic skills relevant to professional practice in the environmental science sector</w:t>
            </w:r>
          </w:p>
        </w:tc>
      </w:tr>
      <w:tr w:rsidR="00F1059C" w:rsidRPr="001668D7" w14:paraId="692DAB2A" w14:textId="77777777" w:rsidTr="186A6625">
        <w:trPr>
          <w:trHeight w:val="37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26E98F5D" w14:textId="49E0D480" w:rsidR="006B2C42" w:rsidRPr="006B2C42" w:rsidRDefault="0B9872AE" w:rsidP="7C49C27C">
            <w:pPr>
              <w:spacing w:after="40"/>
              <w:ind w:left="17"/>
              <w:rPr>
                <w:sz w:val="22"/>
                <w:szCs w:val="22"/>
              </w:rPr>
            </w:pPr>
            <w:r w:rsidRPr="44743E03">
              <w:rPr>
                <w:sz w:val="22"/>
                <w:szCs w:val="22"/>
              </w:rPr>
              <w:t>With examples of how and when</w:t>
            </w:r>
            <w:r w:rsidR="05E37988" w:rsidRPr="44743E03">
              <w:rPr>
                <w:sz w:val="22"/>
                <w:szCs w:val="22"/>
              </w:rPr>
              <w:t>.</w:t>
            </w:r>
          </w:p>
        </w:tc>
      </w:tr>
      <w:tr w:rsidR="00F1059C" w:rsidRPr="001668D7" w14:paraId="16D9EB7C" w14:textId="77777777" w:rsidTr="186A6625">
        <w:trPr>
          <w:trHeight w:val="44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A2C9D" w14:textId="2747D1C9" w:rsidR="009852E9" w:rsidRPr="009852E9" w:rsidRDefault="009852E9" w:rsidP="44743E03">
            <w:pPr>
              <w:rPr>
                <w:sz w:val="22"/>
                <w:szCs w:val="22"/>
              </w:rPr>
            </w:pPr>
          </w:p>
          <w:p w14:paraId="2C4965FA" w14:textId="7215C519" w:rsidR="009852E9" w:rsidRPr="009852E9" w:rsidRDefault="009852E9" w:rsidP="44743E03">
            <w:pPr>
              <w:rPr>
                <w:sz w:val="22"/>
                <w:szCs w:val="22"/>
              </w:rPr>
            </w:pPr>
          </w:p>
        </w:tc>
      </w:tr>
      <w:tr w:rsidR="00F1059C" w:rsidRPr="001668D7" w14:paraId="42E62FEE" w14:textId="77777777" w:rsidTr="186A6625">
        <w:trPr>
          <w:trHeight w:val="26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412BA859" w14:textId="77777777" w:rsidR="00F1059C" w:rsidRPr="001668D7" w:rsidRDefault="00F1059C" w:rsidP="00DB36C8">
            <w:pPr>
              <w:pStyle w:val="ListParagraph"/>
              <w:numPr>
                <w:ilvl w:val="0"/>
                <w:numId w:val="23"/>
              </w:numPr>
              <w:spacing w:before="40" w:after="40"/>
              <w:ind w:left="357" w:hanging="357"/>
              <w:rPr>
                <w:b/>
                <w:color w:val="FF0000"/>
                <w:szCs w:val="24"/>
              </w:rPr>
            </w:pPr>
            <w:r w:rsidRPr="00A66BD0">
              <w:rPr>
                <w:b/>
                <w:bCs/>
                <w:color w:val="FFFFFF" w:themeColor="background1"/>
                <w:szCs w:val="24"/>
              </w:rPr>
              <w:t>Placements and/or work experience</w:t>
            </w:r>
          </w:p>
        </w:tc>
      </w:tr>
      <w:tr w:rsidR="00F1059C" w:rsidRPr="001668D7" w14:paraId="36A1A373" w14:textId="77777777" w:rsidTr="186A6625">
        <w:trPr>
          <w:trHeight w:val="23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3C98FE3" w14:textId="259A12A1" w:rsidR="006B2C42" w:rsidRPr="006B2C42" w:rsidRDefault="31F290FD" w:rsidP="7C49C27C">
            <w:pPr>
              <w:spacing w:after="40"/>
              <w:ind w:left="17"/>
              <w:rPr>
                <w:sz w:val="8"/>
                <w:szCs w:val="8"/>
              </w:rPr>
            </w:pPr>
            <w:r w:rsidRPr="186A6625">
              <w:rPr>
                <w:sz w:val="22"/>
                <w:szCs w:val="22"/>
              </w:rPr>
              <w:t xml:space="preserve">What do students receive in this regard, </w:t>
            </w:r>
            <w:r w:rsidR="4B90CA14" w:rsidRPr="186A6625">
              <w:rPr>
                <w:sz w:val="22"/>
                <w:szCs w:val="22"/>
              </w:rPr>
              <w:t xml:space="preserve">with examples of </w:t>
            </w:r>
            <w:r w:rsidR="4E38C697" w:rsidRPr="186A6625">
              <w:rPr>
                <w:sz w:val="22"/>
                <w:szCs w:val="22"/>
              </w:rPr>
              <w:t xml:space="preserve">how and </w:t>
            </w:r>
            <w:r w:rsidRPr="186A6625">
              <w:rPr>
                <w:sz w:val="22"/>
                <w:szCs w:val="22"/>
              </w:rPr>
              <w:t>when</w:t>
            </w:r>
            <w:r w:rsidR="00385054">
              <w:rPr>
                <w:sz w:val="22"/>
                <w:szCs w:val="22"/>
              </w:rPr>
              <w:t>?</w:t>
            </w:r>
            <w:r w:rsidR="68AC7F04" w:rsidRPr="186A6625">
              <w:rPr>
                <w:sz w:val="22"/>
                <w:szCs w:val="22"/>
              </w:rPr>
              <w:t xml:space="preserve"> Include details of % student uptake when placement</w:t>
            </w:r>
            <w:r w:rsidR="61D5324A" w:rsidRPr="186A6625">
              <w:rPr>
                <w:sz w:val="22"/>
                <w:szCs w:val="22"/>
              </w:rPr>
              <w:t xml:space="preserve"> </w:t>
            </w:r>
            <w:r w:rsidR="68AC7F04" w:rsidRPr="186A6625">
              <w:rPr>
                <w:sz w:val="22"/>
                <w:szCs w:val="22"/>
              </w:rPr>
              <w:t>/</w:t>
            </w:r>
            <w:r w:rsidR="7BBC8DB0" w:rsidRPr="186A6625">
              <w:rPr>
                <w:sz w:val="22"/>
                <w:szCs w:val="22"/>
              </w:rPr>
              <w:t xml:space="preserve"> </w:t>
            </w:r>
            <w:r w:rsidR="68AC7F04" w:rsidRPr="186A6625">
              <w:rPr>
                <w:sz w:val="22"/>
                <w:szCs w:val="22"/>
              </w:rPr>
              <w:t>work</w:t>
            </w:r>
            <w:r w:rsidR="39C00F9D" w:rsidRPr="186A6625">
              <w:rPr>
                <w:sz w:val="22"/>
                <w:szCs w:val="22"/>
              </w:rPr>
              <w:t>-</w:t>
            </w:r>
            <w:r w:rsidR="68AC7F04" w:rsidRPr="186A6625">
              <w:rPr>
                <w:sz w:val="22"/>
                <w:szCs w:val="22"/>
              </w:rPr>
              <w:t>experience is optional.</w:t>
            </w:r>
          </w:p>
        </w:tc>
      </w:tr>
      <w:tr w:rsidR="00F1059C" w:rsidRPr="001668D7" w14:paraId="1BB5861C" w14:textId="77777777" w:rsidTr="186A6625">
        <w:trPr>
          <w:trHeight w:val="48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EEA381" w14:textId="1A7A02FC" w:rsidR="00F1059C" w:rsidRPr="009852E9" w:rsidRDefault="00F1059C" w:rsidP="44743E03">
            <w:pPr>
              <w:ind w:left="15"/>
              <w:rPr>
                <w:sz w:val="22"/>
                <w:szCs w:val="22"/>
              </w:rPr>
            </w:pPr>
          </w:p>
          <w:p w14:paraId="41455408" w14:textId="5DC20961" w:rsidR="009852E9" w:rsidRPr="009852E9" w:rsidRDefault="009852E9" w:rsidP="44743E03">
            <w:pPr>
              <w:ind w:left="15"/>
              <w:rPr>
                <w:sz w:val="22"/>
                <w:szCs w:val="22"/>
              </w:rPr>
            </w:pPr>
          </w:p>
        </w:tc>
      </w:tr>
      <w:tr w:rsidR="00F1059C" w:rsidRPr="001668D7" w14:paraId="31B2795E" w14:textId="77777777" w:rsidTr="186A6625">
        <w:trPr>
          <w:trHeight w:val="29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1DE6936D" w14:textId="6D730279" w:rsidR="00F1059C" w:rsidRPr="001668D7" w:rsidRDefault="011FD58C" w:rsidP="418DA16A">
            <w:pPr>
              <w:pStyle w:val="ListParagraph"/>
              <w:numPr>
                <w:ilvl w:val="0"/>
                <w:numId w:val="23"/>
              </w:numPr>
              <w:spacing w:before="40" w:after="40"/>
              <w:ind w:left="357" w:hanging="357"/>
              <w:rPr>
                <w:rFonts w:eastAsia="Arial" w:cs="Arial"/>
                <w:b/>
                <w:bCs/>
                <w:color w:val="FF0000"/>
                <w:szCs w:val="24"/>
              </w:rPr>
            </w:pPr>
            <w:r w:rsidRPr="418DA16A">
              <w:rPr>
                <w:b/>
                <w:bCs/>
                <w:color w:val="FFFFFF" w:themeColor="background1"/>
              </w:rPr>
              <w:t>Planning for a career</w:t>
            </w:r>
          </w:p>
        </w:tc>
      </w:tr>
      <w:tr w:rsidR="00F1059C" w:rsidRPr="001668D7" w14:paraId="7EF4DD3B" w14:textId="77777777" w:rsidTr="186A6625">
        <w:trPr>
          <w:trHeight w:val="33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26E6CA8A" w14:textId="11524F0F" w:rsidR="006B2C42" w:rsidRPr="006B2C42" w:rsidRDefault="63C0BD24" w:rsidP="186A6625">
            <w:pPr>
              <w:spacing w:after="40"/>
              <w:ind w:left="17"/>
              <w:rPr>
                <w:rFonts w:eastAsia="Arial" w:cs="Arial"/>
                <w:sz w:val="22"/>
                <w:szCs w:val="22"/>
              </w:rPr>
            </w:pPr>
            <w:r w:rsidRPr="186A6625">
              <w:rPr>
                <w:rFonts w:eastAsia="Arial" w:cs="Arial"/>
                <w:color w:val="000000" w:themeColor="text1"/>
                <w:sz w:val="22"/>
                <w:szCs w:val="22"/>
              </w:rPr>
              <w:t>Provide</w:t>
            </w:r>
            <w:r w:rsidRPr="186A6625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186A6625">
              <w:rPr>
                <w:rFonts w:eastAsia="Arial" w:cs="Arial"/>
                <w:color w:val="000000" w:themeColor="text1"/>
                <w:sz w:val="22"/>
                <w:szCs w:val="22"/>
              </w:rPr>
              <w:t>details of support provided to students to plan for a career and options available to them, including through</w:t>
            </w:r>
            <w:r w:rsidRPr="186A6625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186A6625">
              <w:rPr>
                <w:rFonts w:eastAsia="Arial" w:cs="Arial"/>
                <w:color w:val="000000" w:themeColor="text1"/>
                <w:sz w:val="22"/>
                <w:szCs w:val="22"/>
              </w:rPr>
              <w:t>entrepreneurship, with examples of how and when.</w:t>
            </w:r>
          </w:p>
        </w:tc>
      </w:tr>
      <w:tr w:rsidR="00F1059C" w:rsidRPr="001668D7" w14:paraId="7B4E12FD" w14:textId="77777777" w:rsidTr="186A6625">
        <w:trPr>
          <w:trHeight w:val="43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94FD4D" w14:textId="38BDEF2F" w:rsidR="00F1059C" w:rsidRDefault="00F1059C" w:rsidP="44743E03">
            <w:pPr>
              <w:rPr>
                <w:sz w:val="22"/>
                <w:szCs w:val="22"/>
              </w:rPr>
            </w:pPr>
          </w:p>
          <w:p w14:paraId="07E1C4F8" w14:textId="71E72575" w:rsidR="00A026AA" w:rsidRPr="00A026AA" w:rsidRDefault="00A026AA" w:rsidP="44743E03">
            <w:pPr>
              <w:ind w:left="15"/>
              <w:rPr>
                <w:sz w:val="22"/>
                <w:szCs w:val="22"/>
              </w:rPr>
            </w:pPr>
          </w:p>
        </w:tc>
      </w:tr>
      <w:tr w:rsidR="00F1059C" w:rsidRPr="001668D7" w14:paraId="6E40FE80" w14:textId="77777777" w:rsidTr="186A6625">
        <w:trPr>
          <w:trHeight w:val="25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7D3B7D40" w14:textId="2A2D87D7" w:rsidR="00F1059C" w:rsidRPr="001668D7" w:rsidRDefault="5B1C635F" w:rsidP="418DA16A">
            <w:pPr>
              <w:pStyle w:val="ListParagraph"/>
              <w:numPr>
                <w:ilvl w:val="0"/>
                <w:numId w:val="23"/>
              </w:numPr>
              <w:spacing w:before="40" w:after="40"/>
              <w:ind w:left="357" w:hanging="357"/>
              <w:rPr>
                <w:rFonts w:eastAsia="Arial" w:cs="Arial"/>
                <w:b/>
                <w:bCs/>
                <w:szCs w:val="24"/>
              </w:rPr>
            </w:pPr>
            <w:r w:rsidRPr="418DA16A">
              <w:rPr>
                <w:b/>
                <w:bCs/>
                <w:color w:val="FFFFFF" w:themeColor="background1"/>
              </w:rPr>
              <w:t>I</w:t>
            </w:r>
            <w:r w:rsidR="7A998315" w:rsidRPr="418DA16A">
              <w:rPr>
                <w:b/>
                <w:bCs/>
                <w:color w:val="FFFFFF" w:themeColor="background1"/>
              </w:rPr>
              <w:t>nsights to professional practice in the environmental science sector</w:t>
            </w:r>
          </w:p>
        </w:tc>
      </w:tr>
      <w:tr w:rsidR="00F1059C" w:rsidRPr="001668D7" w14:paraId="4B9BAABD" w14:textId="77777777" w:rsidTr="186A6625">
        <w:trPr>
          <w:trHeight w:val="25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E707740" w14:textId="13FCEBE5" w:rsidR="00414A9C" w:rsidRPr="00414A9C" w:rsidRDefault="6780B534" w:rsidP="7C49C27C">
            <w:pPr>
              <w:spacing w:after="40"/>
              <w:ind w:left="17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186A6625">
              <w:rPr>
                <w:color w:val="000000" w:themeColor="text1"/>
                <w:sz w:val="22"/>
                <w:szCs w:val="22"/>
              </w:rPr>
              <w:t>Provide details of what is provided in terms of site visits, ‘real-world’ assessments, content of modules/units, contributions by guest speakers, etc. with examples of how and when.</w:t>
            </w:r>
          </w:p>
        </w:tc>
      </w:tr>
      <w:tr w:rsidR="00F1059C" w:rsidRPr="001668D7" w14:paraId="1E40EC67" w14:textId="77777777" w:rsidTr="186A6625">
        <w:trPr>
          <w:trHeight w:val="34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C25706" w14:textId="50902275" w:rsidR="00F1059C" w:rsidRDefault="00F1059C" w:rsidP="44743E03">
            <w:pPr>
              <w:ind w:left="15"/>
              <w:rPr>
                <w:sz w:val="22"/>
                <w:szCs w:val="22"/>
              </w:rPr>
            </w:pPr>
          </w:p>
          <w:p w14:paraId="385133E7" w14:textId="5A5C8E0C" w:rsidR="00531CF0" w:rsidRPr="00531CF0" w:rsidRDefault="00531CF0" w:rsidP="44743E03">
            <w:pPr>
              <w:ind w:left="15"/>
              <w:rPr>
                <w:sz w:val="22"/>
                <w:szCs w:val="22"/>
              </w:rPr>
            </w:pPr>
          </w:p>
        </w:tc>
      </w:tr>
      <w:tr w:rsidR="00F1059C" w:rsidRPr="001668D7" w14:paraId="664C75FB" w14:textId="77777777" w:rsidTr="186A6625">
        <w:trPr>
          <w:trHeight w:val="30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4809"/>
          </w:tcPr>
          <w:p w14:paraId="3BB9E9D5" w14:textId="2D43CAE4" w:rsidR="00F1059C" w:rsidRPr="001668D7" w:rsidRDefault="0010B146" w:rsidP="418DA16A">
            <w:pPr>
              <w:pStyle w:val="ListParagraph"/>
              <w:numPr>
                <w:ilvl w:val="0"/>
                <w:numId w:val="23"/>
              </w:numPr>
              <w:spacing w:before="40" w:after="40"/>
              <w:ind w:left="357" w:hanging="357"/>
              <w:rPr>
                <w:rFonts w:eastAsia="Arial" w:cs="Arial"/>
                <w:b/>
                <w:bCs/>
                <w:szCs w:val="24"/>
              </w:rPr>
            </w:pPr>
            <w:r w:rsidRPr="008F5E50">
              <w:rPr>
                <w:b/>
                <w:bCs/>
                <w:color w:val="FFFFFF" w:themeColor="background1"/>
                <w:szCs w:val="24"/>
              </w:rPr>
              <w:t>Education for Sustainable Development (ESD) preparation for professional practice</w:t>
            </w:r>
          </w:p>
        </w:tc>
      </w:tr>
      <w:tr w:rsidR="00F1059C" w:rsidRPr="001668D7" w14:paraId="0B363BAE" w14:textId="77777777" w:rsidTr="186A6625">
        <w:trPr>
          <w:trHeight w:val="41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E5703B7" w14:textId="5F155114" w:rsidR="00414A9C" w:rsidRPr="00414A9C" w:rsidRDefault="0010B146" w:rsidP="7C49C27C">
            <w:pPr>
              <w:spacing w:after="40"/>
              <w:ind w:left="17"/>
              <w:rPr>
                <w:rFonts w:eastAsia="Arial" w:cs="Arial"/>
                <w:sz w:val="22"/>
                <w:szCs w:val="22"/>
              </w:rPr>
            </w:pPr>
            <w:r w:rsidRPr="7C49C27C">
              <w:rPr>
                <w:rFonts w:eastAsia="Arial" w:cs="Arial"/>
                <w:color w:val="000000" w:themeColor="text1"/>
                <w:sz w:val="22"/>
                <w:szCs w:val="22"/>
              </w:rPr>
              <w:t>Employers are seeking graduates with</w:t>
            </w:r>
            <w:r w:rsidR="1F9B3E75" w:rsidRPr="7C49C27C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7C49C27C">
              <w:rPr>
                <w:rFonts w:eastAsia="Arial" w:cs="Arial"/>
                <w:color w:val="000000" w:themeColor="text1"/>
                <w:sz w:val="22"/>
                <w:szCs w:val="22"/>
              </w:rPr>
              <w:t>skills</w:t>
            </w:r>
            <w:r w:rsidR="535832D7" w:rsidRPr="7C49C27C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in ESD</w:t>
            </w:r>
            <w:r w:rsidRPr="7C49C27C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. Provide details of how </w:t>
            </w:r>
            <w:r w:rsidR="1934A811" w:rsidRPr="7C49C27C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the programme is </w:t>
            </w:r>
            <w:r w:rsidRPr="7C49C27C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equipping students for this opportunity, with examples of how and when. </w:t>
            </w:r>
            <w:r w:rsidRPr="7C49C27C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F1059C" w:rsidRPr="001668D7" w14:paraId="00E2732A" w14:textId="77777777" w:rsidTr="186A6625">
        <w:trPr>
          <w:trHeight w:val="45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381085" w14:textId="20A9CE01" w:rsidR="00F1059C" w:rsidRDefault="00F1059C" w:rsidP="44743E03">
            <w:pPr>
              <w:ind w:left="15"/>
              <w:rPr>
                <w:sz w:val="22"/>
                <w:szCs w:val="22"/>
              </w:rPr>
            </w:pPr>
          </w:p>
          <w:p w14:paraId="1717A35A" w14:textId="210EB4BA" w:rsidR="00531CF0" w:rsidRPr="00531CF0" w:rsidRDefault="00531CF0" w:rsidP="44743E03">
            <w:pPr>
              <w:ind w:left="15"/>
              <w:rPr>
                <w:sz w:val="22"/>
                <w:szCs w:val="22"/>
              </w:rPr>
            </w:pPr>
          </w:p>
        </w:tc>
      </w:tr>
    </w:tbl>
    <w:p w14:paraId="66D466A9" w14:textId="77777777" w:rsidR="008F5E50" w:rsidRDefault="008F5E50" w:rsidP="418DA16A">
      <w:pPr>
        <w:rPr>
          <w:szCs w:val="24"/>
        </w:rPr>
      </w:pPr>
    </w:p>
    <w:p w14:paraId="78B94549" w14:textId="7C8325CB" w:rsidR="00FE04A8" w:rsidRDefault="009A39D2" w:rsidP="00EC14CC">
      <w:pPr>
        <w:ind w:left="-567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417B48" wp14:editId="24C09CE0">
                <wp:extent cx="6610350" cy="387350"/>
                <wp:effectExtent l="0" t="0" r="19050" b="12700"/>
                <wp:docPr id="13297238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87350"/>
                        </a:xfrm>
                        <a:prstGeom prst="rect">
                          <a:avLst/>
                        </a:prstGeom>
                        <a:solidFill>
                          <a:srgbClr val="076192">
                            <a:alpha val="2196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85A0" w14:textId="4C670F0F" w:rsidR="00E5712C" w:rsidRPr="009A39D2" w:rsidRDefault="00B95479" w:rsidP="00EC14CC">
                            <w:pPr>
                              <w:spacing w:before="120" w:after="120"/>
                              <w:jc w:val="center"/>
                              <w:rPr>
                                <w:szCs w:val="24"/>
                              </w:rPr>
                            </w:pPr>
                            <w:hyperlink r:id="rId11" w:history="1">
                              <w:r w:rsidR="00E5712C" w:rsidRPr="001B39E4">
                                <w:rPr>
                                  <w:rStyle w:val="Hyperlink"/>
                                  <w:szCs w:val="24"/>
                                </w:rPr>
                                <w:t>Download</w:t>
                              </w:r>
                              <w:r w:rsidR="004D6CB7" w:rsidRPr="001B39E4">
                                <w:rPr>
                                  <w:rStyle w:val="Hyperlink"/>
                                  <w:szCs w:val="24"/>
                                </w:rPr>
                                <w:t xml:space="preserve"> and complete</w:t>
                              </w:r>
                              <w:r w:rsidR="00E5712C" w:rsidRPr="001B39E4">
                                <w:rPr>
                                  <w:rStyle w:val="Hyperlink"/>
                                  <w:szCs w:val="24"/>
                                </w:rPr>
                                <w:t xml:space="preserve"> the ES3 Benchmark Statement mapping table</w:t>
                              </w:r>
                            </w:hyperlink>
                          </w:p>
                          <w:p w14:paraId="0C35EE8E" w14:textId="2475927D" w:rsidR="00E5712C" w:rsidRDefault="00E571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Text Box 2" style="width:520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07619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" w14:anchorId="50417B48">
                <v:fill opacity="14392f"/>
                <v:textbox>
                  <w:txbxContent>
                    <w:p w:rsidRPr="009A39D2" w:rsidR="00E5712C" w:rsidP="00EC14CC" w:rsidRDefault="00A1695D" w14:paraId="4D8185A0" w14:textId="4C670F0F">
                      <w:pPr>
                        <w:spacing w:before="120" w:after="120"/>
                        <w:jc w:val="center"/>
                        <w:rPr>
                          <w:szCs w:val="24"/>
                        </w:rPr>
                      </w:pPr>
                      <w:hyperlink w:history="1" r:id="rId12">
                        <w:r w:rsidRPr="001B39E4" w:rsidR="00E5712C">
                          <w:rPr>
                            <w:rStyle w:val="Hyperlink"/>
                            <w:szCs w:val="24"/>
                          </w:rPr>
                          <w:t>Download</w:t>
                        </w:r>
                        <w:r w:rsidRPr="001B39E4" w:rsidR="004D6CB7">
                          <w:rPr>
                            <w:rStyle w:val="Hyperlink"/>
                            <w:szCs w:val="24"/>
                          </w:rPr>
                          <w:t xml:space="preserve"> and complete</w:t>
                        </w:r>
                        <w:r w:rsidRPr="001B39E4" w:rsidR="00E5712C">
                          <w:rPr>
                            <w:rStyle w:val="Hyperlink"/>
                            <w:szCs w:val="24"/>
                          </w:rPr>
                          <w:t xml:space="preserve"> the ES3 Benchmark Statement mapping table</w:t>
                        </w:r>
                      </w:hyperlink>
                    </w:p>
                    <w:p w:rsidR="00E5712C" w:rsidRDefault="00E5712C" w14:paraId="0C35EE8E" w14:textId="2475927D"/>
                  </w:txbxContent>
                </v:textbox>
                <w10:anchorlock/>
              </v:shape>
            </w:pict>
          </mc:Fallback>
        </mc:AlternateContent>
      </w:r>
    </w:p>
    <w:p w14:paraId="0CE2E7F5" w14:textId="77777777" w:rsidR="00FE04A8" w:rsidRPr="001668D7" w:rsidRDefault="00FE04A8">
      <w:pPr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DA7656" w:rsidRPr="001668D7" w14:paraId="6429CB67" w14:textId="77777777" w:rsidTr="7C49C27C">
        <w:trPr>
          <w:trHeight w:val="33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076192"/>
            <w:vAlign w:val="center"/>
          </w:tcPr>
          <w:p w14:paraId="6F9938ED" w14:textId="6C9C3406" w:rsidR="00DA7656" w:rsidRPr="007759CB" w:rsidRDefault="00C940D7" w:rsidP="00DA7656">
            <w:pPr>
              <w:ind w:left="30"/>
              <w:jc w:val="both"/>
              <w:rPr>
                <w:b/>
                <w:szCs w:val="24"/>
              </w:rPr>
            </w:pPr>
            <w:r w:rsidRPr="001668D7">
              <w:br w:type="page"/>
            </w:r>
            <w:r w:rsidR="00DA7656" w:rsidRPr="00A66BD0">
              <w:rPr>
                <w:b/>
                <w:color w:val="FFFFFF" w:themeColor="background1"/>
                <w:szCs w:val="24"/>
              </w:rPr>
              <w:t>P</w:t>
            </w:r>
            <w:r w:rsidR="00A66BD0">
              <w:rPr>
                <w:b/>
                <w:color w:val="FFFFFF" w:themeColor="background1"/>
                <w:szCs w:val="24"/>
              </w:rPr>
              <w:t>AYMENT INFORMATION</w:t>
            </w:r>
          </w:p>
        </w:tc>
      </w:tr>
      <w:tr w:rsidR="00874F93" w:rsidRPr="001668D7" w14:paraId="1DC587ED" w14:textId="77777777" w:rsidTr="7C49C27C">
        <w:trPr>
          <w:trHeight w:val="528"/>
        </w:trPr>
        <w:tc>
          <w:tcPr>
            <w:tcW w:w="10490" w:type="dxa"/>
            <w:shd w:val="clear" w:color="auto" w:fill="DDD9C3" w:themeFill="background2" w:themeFillShade="E6"/>
          </w:tcPr>
          <w:p w14:paraId="326D14D9" w14:textId="4E4DDE26" w:rsidR="00FA609D" w:rsidRPr="00FA609D" w:rsidRDefault="3CFE20F1" w:rsidP="7C49C27C">
            <w:pPr>
              <w:jc w:val="both"/>
              <w:rPr>
                <w:sz w:val="22"/>
                <w:szCs w:val="22"/>
              </w:rPr>
            </w:pPr>
            <w:r w:rsidRPr="7C49C27C">
              <w:rPr>
                <w:sz w:val="22"/>
                <w:szCs w:val="22"/>
              </w:rPr>
              <w:t>Your</w:t>
            </w:r>
            <w:r w:rsidR="6064B352" w:rsidRPr="7C49C27C">
              <w:rPr>
                <w:sz w:val="22"/>
                <w:szCs w:val="22"/>
              </w:rPr>
              <w:t xml:space="preserve"> Institution will be invoiced for the cost of the accreditation process. Please provide details to which the invoice should be sent</w:t>
            </w:r>
            <w:r w:rsidR="264EFB24" w:rsidRPr="7C49C27C">
              <w:rPr>
                <w:sz w:val="22"/>
                <w:szCs w:val="22"/>
              </w:rPr>
              <w:t>.</w:t>
            </w:r>
            <w:r w:rsidR="29BEC7E2" w:rsidRPr="7C49C27C">
              <w:rPr>
                <w:sz w:val="22"/>
                <w:szCs w:val="22"/>
              </w:rPr>
              <w:t xml:space="preserve"> The</w:t>
            </w:r>
            <w:r w:rsidR="00194680" w:rsidRPr="7C49C27C">
              <w:rPr>
                <w:sz w:val="22"/>
                <w:szCs w:val="22"/>
              </w:rPr>
              <w:t>s</w:t>
            </w:r>
            <w:r w:rsidR="29BEC7E2" w:rsidRPr="7C49C27C">
              <w:rPr>
                <w:sz w:val="22"/>
                <w:szCs w:val="22"/>
              </w:rPr>
              <w:t>e</w:t>
            </w:r>
            <w:r w:rsidR="00194680" w:rsidRPr="7C49C27C">
              <w:rPr>
                <w:sz w:val="22"/>
                <w:szCs w:val="22"/>
              </w:rPr>
              <w:t xml:space="preserve"> </w:t>
            </w:r>
            <w:r w:rsidR="29BEC7E2" w:rsidRPr="7C49C27C">
              <w:rPr>
                <w:sz w:val="22"/>
                <w:szCs w:val="22"/>
              </w:rPr>
              <w:t xml:space="preserve">details </w:t>
            </w:r>
            <w:r w:rsidR="00194680" w:rsidRPr="7C49C27C">
              <w:rPr>
                <w:sz w:val="22"/>
                <w:szCs w:val="22"/>
              </w:rPr>
              <w:t xml:space="preserve">will be added </w:t>
            </w:r>
            <w:r w:rsidR="29BEC7E2" w:rsidRPr="7C49C27C">
              <w:rPr>
                <w:sz w:val="22"/>
                <w:szCs w:val="22"/>
              </w:rPr>
              <w:t>to our finance system.</w:t>
            </w:r>
          </w:p>
        </w:tc>
      </w:tr>
      <w:tr w:rsidR="00874F93" w:rsidRPr="001668D7" w14:paraId="5C77F092" w14:textId="77777777" w:rsidTr="7C49C27C">
        <w:trPr>
          <w:trHeight w:val="275"/>
        </w:trPr>
        <w:tc>
          <w:tcPr>
            <w:tcW w:w="10490" w:type="dxa"/>
          </w:tcPr>
          <w:p w14:paraId="54832645" w14:textId="77777777" w:rsidR="00AC1BF7" w:rsidRPr="00AC1BF7" w:rsidRDefault="00AC1BF7" w:rsidP="009879BE">
            <w:pPr>
              <w:ind w:left="15"/>
              <w:rPr>
                <w:sz w:val="8"/>
                <w:szCs w:val="8"/>
              </w:rPr>
            </w:pPr>
          </w:p>
          <w:p w14:paraId="3DFC4053" w14:textId="5E9B1D98" w:rsidR="009879BE" w:rsidRPr="001668D7" w:rsidRDefault="00C64B7F" w:rsidP="009879BE">
            <w:pPr>
              <w:ind w:left="15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Financ</w:t>
            </w:r>
            <w:r w:rsidR="007578EB">
              <w:rPr>
                <w:sz w:val="22"/>
                <w:szCs w:val="22"/>
              </w:rPr>
              <w:t>e contact</w:t>
            </w:r>
            <w:r>
              <w:rPr>
                <w:sz w:val="22"/>
                <w:szCs w:val="22"/>
              </w:rPr>
              <w:t xml:space="preserve"> </w:t>
            </w:r>
            <w:r w:rsidR="007578EB">
              <w:rPr>
                <w:sz w:val="22"/>
                <w:szCs w:val="22"/>
              </w:rPr>
              <w:t>n</w:t>
            </w:r>
            <w:r w:rsidR="00874F93" w:rsidRPr="001668D7">
              <w:rPr>
                <w:sz w:val="22"/>
                <w:szCs w:val="22"/>
              </w:rPr>
              <w:t>ame:</w:t>
            </w:r>
            <w:r w:rsidR="009879BE" w:rsidRPr="001668D7">
              <w:rPr>
                <w:color w:val="FF0000"/>
                <w:sz w:val="22"/>
                <w:szCs w:val="22"/>
              </w:rPr>
              <w:t xml:space="preserve"> </w:t>
            </w:r>
          </w:p>
          <w:p w14:paraId="113C96F5" w14:textId="77777777" w:rsidR="00874F93" w:rsidRPr="00AC1BF7" w:rsidRDefault="00874F93" w:rsidP="00874F93">
            <w:pPr>
              <w:jc w:val="both"/>
              <w:rPr>
                <w:sz w:val="8"/>
                <w:szCs w:val="8"/>
              </w:rPr>
            </w:pPr>
          </w:p>
        </w:tc>
      </w:tr>
      <w:tr w:rsidR="00874F93" w:rsidRPr="001668D7" w14:paraId="17B7B3E8" w14:textId="77777777" w:rsidTr="7C49C27C">
        <w:trPr>
          <w:trHeight w:val="300"/>
        </w:trPr>
        <w:tc>
          <w:tcPr>
            <w:tcW w:w="10490" w:type="dxa"/>
          </w:tcPr>
          <w:p w14:paraId="6DC564CD" w14:textId="77777777" w:rsidR="00AC1BF7" w:rsidRPr="00AC1BF7" w:rsidRDefault="00AC1BF7" w:rsidP="009879BE">
            <w:pPr>
              <w:ind w:left="15"/>
              <w:rPr>
                <w:sz w:val="8"/>
                <w:szCs w:val="8"/>
              </w:rPr>
            </w:pPr>
          </w:p>
          <w:p w14:paraId="0054FA64" w14:textId="7FCB2AF4" w:rsidR="009879BE" w:rsidRPr="001668D7" w:rsidRDefault="000B792E" w:rsidP="009879BE">
            <w:pPr>
              <w:ind w:left="15"/>
              <w:rPr>
                <w:color w:val="FF0000"/>
                <w:sz w:val="22"/>
                <w:szCs w:val="22"/>
              </w:rPr>
            </w:pPr>
            <w:r w:rsidRPr="001668D7">
              <w:rPr>
                <w:sz w:val="22"/>
                <w:szCs w:val="22"/>
              </w:rPr>
              <w:t>Email address (for invoice &amp; remittance advice)</w:t>
            </w:r>
            <w:r w:rsidR="00874F93" w:rsidRPr="001668D7">
              <w:rPr>
                <w:sz w:val="22"/>
                <w:szCs w:val="22"/>
              </w:rPr>
              <w:t>:</w:t>
            </w:r>
            <w:r w:rsidR="009879BE" w:rsidRPr="001668D7">
              <w:rPr>
                <w:color w:val="FF0000"/>
                <w:sz w:val="22"/>
                <w:szCs w:val="22"/>
              </w:rPr>
              <w:t xml:space="preserve"> </w:t>
            </w:r>
          </w:p>
          <w:p w14:paraId="571690A3" w14:textId="77777777" w:rsidR="00B80FA3" w:rsidRPr="00AC1BF7" w:rsidRDefault="00B80FA3" w:rsidP="00874F93">
            <w:pPr>
              <w:jc w:val="both"/>
              <w:rPr>
                <w:sz w:val="8"/>
                <w:szCs w:val="8"/>
              </w:rPr>
            </w:pPr>
          </w:p>
        </w:tc>
      </w:tr>
      <w:tr w:rsidR="00874F93" w:rsidRPr="001668D7" w14:paraId="0DE42819" w14:textId="77777777" w:rsidTr="7C49C27C">
        <w:trPr>
          <w:trHeight w:val="330"/>
        </w:trPr>
        <w:tc>
          <w:tcPr>
            <w:tcW w:w="10490" w:type="dxa"/>
          </w:tcPr>
          <w:p w14:paraId="7CC68A6C" w14:textId="77777777" w:rsidR="00AC1BF7" w:rsidRPr="00AC1BF7" w:rsidRDefault="00AC1BF7" w:rsidP="009879BE">
            <w:pPr>
              <w:ind w:left="15"/>
              <w:rPr>
                <w:sz w:val="8"/>
                <w:szCs w:val="8"/>
              </w:rPr>
            </w:pPr>
          </w:p>
          <w:p w14:paraId="7D7D825A" w14:textId="303BD192" w:rsidR="009879BE" w:rsidRPr="001668D7" w:rsidRDefault="00E07A75" w:rsidP="009879BE">
            <w:pPr>
              <w:ind w:left="15"/>
              <w:rPr>
                <w:color w:val="FF0000"/>
                <w:sz w:val="22"/>
                <w:szCs w:val="22"/>
              </w:rPr>
            </w:pPr>
            <w:r w:rsidRPr="001668D7">
              <w:rPr>
                <w:sz w:val="22"/>
                <w:szCs w:val="22"/>
              </w:rPr>
              <w:t>Telephone</w:t>
            </w:r>
            <w:r w:rsidR="00531CF0">
              <w:rPr>
                <w:sz w:val="22"/>
                <w:szCs w:val="22"/>
              </w:rPr>
              <w:t xml:space="preserve"> </w:t>
            </w:r>
            <w:r w:rsidR="007578EB">
              <w:rPr>
                <w:sz w:val="22"/>
                <w:szCs w:val="22"/>
              </w:rPr>
              <w:t>of finance department</w:t>
            </w:r>
            <w:r w:rsidR="00874F93" w:rsidRPr="001668D7">
              <w:rPr>
                <w:sz w:val="22"/>
                <w:szCs w:val="22"/>
              </w:rPr>
              <w:t>:</w:t>
            </w:r>
            <w:r w:rsidR="009879BE" w:rsidRPr="001668D7">
              <w:rPr>
                <w:color w:val="FF0000"/>
                <w:sz w:val="22"/>
                <w:szCs w:val="22"/>
              </w:rPr>
              <w:t xml:space="preserve"> </w:t>
            </w:r>
          </w:p>
          <w:p w14:paraId="52FEA3F1" w14:textId="77777777" w:rsidR="00874F93" w:rsidRPr="00AC1BF7" w:rsidRDefault="00874F93" w:rsidP="00874F93">
            <w:pPr>
              <w:jc w:val="both"/>
              <w:rPr>
                <w:sz w:val="8"/>
                <w:szCs w:val="8"/>
              </w:rPr>
            </w:pPr>
          </w:p>
        </w:tc>
      </w:tr>
      <w:tr w:rsidR="00874F93" w:rsidRPr="001668D7" w14:paraId="3741F286" w14:textId="77777777" w:rsidTr="7C49C27C">
        <w:trPr>
          <w:trHeight w:val="330"/>
        </w:trPr>
        <w:tc>
          <w:tcPr>
            <w:tcW w:w="10490" w:type="dxa"/>
          </w:tcPr>
          <w:p w14:paraId="4C9E1A30" w14:textId="77777777" w:rsidR="00AC1BF7" w:rsidRPr="00AC1BF7" w:rsidRDefault="00AC1BF7" w:rsidP="009879BE">
            <w:pPr>
              <w:ind w:left="15"/>
              <w:rPr>
                <w:sz w:val="8"/>
                <w:szCs w:val="8"/>
              </w:rPr>
            </w:pPr>
          </w:p>
          <w:p w14:paraId="04E30EDE" w14:textId="01E39C7E" w:rsidR="009879BE" w:rsidRPr="001668D7" w:rsidRDefault="005A0F3C" w:rsidP="009879BE">
            <w:pPr>
              <w:ind w:left="15"/>
              <w:rPr>
                <w:color w:val="FF0000"/>
                <w:sz w:val="22"/>
                <w:szCs w:val="22"/>
              </w:rPr>
            </w:pPr>
            <w:r w:rsidRPr="001668D7">
              <w:rPr>
                <w:sz w:val="22"/>
                <w:szCs w:val="22"/>
              </w:rPr>
              <w:t>Purchase Ord</w:t>
            </w:r>
            <w:r w:rsidR="00874F93" w:rsidRPr="001668D7">
              <w:rPr>
                <w:sz w:val="22"/>
                <w:szCs w:val="22"/>
              </w:rPr>
              <w:t>er Number</w:t>
            </w:r>
            <w:r w:rsidR="000B792E" w:rsidRPr="001668D7">
              <w:rPr>
                <w:sz w:val="22"/>
                <w:szCs w:val="22"/>
              </w:rPr>
              <w:t xml:space="preserve"> (if needed)</w:t>
            </w:r>
            <w:r w:rsidR="00874F93" w:rsidRPr="001668D7">
              <w:rPr>
                <w:sz w:val="22"/>
                <w:szCs w:val="22"/>
              </w:rPr>
              <w:t>:</w:t>
            </w:r>
            <w:r w:rsidR="009879BE" w:rsidRPr="001668D7">
              <w:rPr>
                <w:color w:val="FF0000"/>
                <w:sz w:val="22"/>
                <w:szCs w:val="22"/>
              </w:rPr>
              <w:t xml:space="preserve"> </w:t>
            </w:r>
          </w:p>
          <w:p w14:paraId="15BE0E94" w14:textId="77777777" w:rsidR="00874F93" w:rsidRPr="00AC1BF7" w:rsidRDefault="00874F93" w:rsidP="00874F93">
            <w:pPr>
              <w:jc w:val="both"/>
              <w:rPr>
                <w:sz w:val="8"/>
                <w:szCs w:val="8"/>
              </w:rPr>
            </w:pPr>
          </w:p>
        </w:tc>
      </w:tr>
    </w:tbl>
    <w:p w14:paraId="09D055D4" w14:textId="77777777" w:rsidR="00A3259A" w:rsidRDefault="00A3259A" w:rsidP="001079E4">
      <w:pPr>
        <w:jc w:val="both"/>
        <w:rPr>
          <w:b/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135DB" w:rsidRPr="001668D7" w14:paraId="7CD9D9E2" w14:textId="77777777" w:rsidTr="44743E03">
        <w:trPr>
          <w:trHeight w:val="349"/>
        </w:trPr>
        <w:tc>
          <w:tcPr>
            <w:tcW w:w="10490" w:type="dxa"/>
            <w:shd w:val="clear" w:color="auto" w:fill="076192"/>
            <w:vAlign w:val="center"/>
          </w:tcPr>
          <w:p w14:paraId="53F1C330" w14:textId="574AB466" w:rsidR="00F135DB" w:rsidRPr="00531CF0" w:rsidRDefault="00F135DB" w:rsidP="00531CF0">
            <w:pPr>
              <w:ind w:left="30"/>
              <w:jc w:val="both"/>
              <w:rPr>
                <w:b/>
                <w:color w:val="FFFFFF" w:themeColor="background1"/>
                <w:szCs w:val="24"/>
              </w:rPr>
            </w:pPr>
            <w:r w:rsidRPr="00531CF0">
              <w:rPr>
                <w:b/>
                <w:color w:val="FFFFFF" w:themeColor="background1"/>
                <w:szCs w:val="24"/>
              </w:rPr>
              <w:t>DECLARATION</w:t>
            </w:r>
            <w:r w:rsidR="002A41B4">
              <w:rPr>
                <w:b/>
                <w:color w:val="FFFFFF" w:themeColor="background1"/>
                <w:szCs w:val="24"/>
              </w:rPr>
              <w:t xml:space="preserve"> &amp; DATA POLICY</w:t>
            </w:r>
          </w:p>
        </w:tc>
      </w:tr>
      <w:tr w:rsidR="00F135DB" w:rsidRPr="001668D7" w14:paraId="5EC56207" w14:textId="77777777" w:rsidTr="44743E03">
        <w:trPr>
          <w:trHeight w:val="2117"/>
        </w:trPr>
        <w:tc>
          <w:tcPr>
            <w:tcW w:w="10490" w:type="dxa"/>
          </w:tcPr>
          <w:p w14:paraId="4C889DF3" w14:textId="77777777" w:rsidR="00B80FA3" w:rsidRPr="00AC1BF7" w:rsidRDefault="00B80FA3" w:rsidP="00364D61">
            <w:pPr>
              <w:rPr>
                <w:sz w:val="8"/>
                <w:szCs w:val="8"/>
              </w:rPr>
            </w:pPr>
          </w:p>
          <w:p w14:paraId="30204E04" w14:textId="53581A5D" w:rsidR="00B80FA3" w:rsidRDefault="00C46F97" w:rsidP="00364D61">
            <w:r>
              <w:t>In order to manage our accreditations, it is necessary to process the information provided in an electronic format. This includes storing the contact details of the Accreditation and Financ</w:t>
            </w:r>
            <w:r w:rsidR="007578EB">
              <w:t>e</w:t>
            </w:r>
            <w:r>
              <w:t xml:space="preserve"> Contact on our databases. Accreditation Contacts will be sent the bimonthly C</w:t>
            </w:r>
            <w:r w:rsidR="000318B0">
              <w:t>EDHE</w:t>
            </w:r>
            <w:r>
              <w:t xml:space="preserve"> newsletter </w:t>
            </w:r>
            <w:r w:rsidR="00C54A3F">
              <w:t xml:space="preserve">and </w:t>
            </w:r>
            <w:r>
              <w:t>they</w:t>
            </w:r>
            <w:r w:rsidR="00C54A3F">
              <w:t xml:space="preserve"> can</w:t>
            </w:r>
            <w:r>
              <w:t xml:space="preserve"> choose to unsubscribe</w:t>
            </w:r>
            <w:r w:rsidR="00C54A3F">
              <w:t xml:space="preserve"> at any time</w:t>
            </w:r>
            <w:r>
              <w:t>.</w:t>
            </w:r>
          </w:p>
          <w:p w14:paraId="625DC804" w14:textId="77777777" w:rsidR="00C46F97" w:rsidRDefault="00C46F97" w:rsidP="00364D61"/>
          <w:p w14:paraId="42CF361E" w14:textId="1C81B47B" w:rsidR="00C46F97" w:rsidRDefault="00C46F97" w:rsidP="00364D61">
            <w:r>
              <w:t>C</w:t>
            </w:r>
            <w:r w:rsidR="000318B0">
              <w:t>EDHE</w:t>
            </w:r>
            <w:r>
              <w:t xml:space="preserve"> operates under the care of the Institution of Environmental Sciences (IES), who outline how this information may be used and why in their </w:t>
            </w:r>
            <w:hyperlink r:id="rId13" w:history="1">
              <w:r w:rsidRPr="00C505DF">
                <w:rPr>
                  <w:rStyle w:val="Hyperlink"/>
                </w:rPr>
                <w:t>Privacy Statement</w:t>
              </w:r>
            </w:hyperlink>
            <w:r>
              <w:t>. It is our policy to retain contact details for up to three years after your university’s membership with C</w:t>
            </w:r>
            <w:r w:rsidR="000318B0">
              <w:t>EDHE</w:t>
            </w:r>
            <w:r>
              <w:t xml:space="preserve"> has lapsed, although you can request removal at any time.</w:t>
            </w:r>
          </w:p>
          <w:p w14:paraId="225BEF9F" w14:textId="77777777" w:rsidR="00C46F97" w:rsidRDefault="00C46F97" w:rsidP="00364D61">
            <w:pPr>
              <w:rPr>
                <w:sz w:val="16"/>
                <w:szCs w:val="16"/>
              </w:rPr>
            </w:pPr>
          </w:p>
          <w:p w14:paraId="3C046E9E" w14:textId="77777777" w:rsidR="00C46F97" w:rsidRPr="001668D7" w:rsidRDefault="00C46F97" w:rsidP="00364D61">
            <w:pPr>
              <w:rPr>
                <w:sz w:val="16"/>
                <w:szCs w:val="16"/>
              </w:rPr>
            </w:pPr>
          </w:p>
          <w:p w14:paraId="5B31F207" w14:textId="0D3630E9" w:rsidR="00B55E9C" w:rsidRDefault="00C62B5C" w:rsidP="00B55E9C">
            <w:r>
              <w:t>I confirm that I have read the Privacy Statement and am happy for the IES, acting on behalf of C</w:t>
            </w:r>
            <w:r w:rsidR="000318B0">
              <w:t>EDHE</w:t>
            </w:r>
            <w:r>
              <w:t>, to process these data for the purposes of managing our accreditations.</w:t>
            </w:r>
          </w:p>
          <w:p w14:paraId="5C133CDF" w14:textId="21A67D83" w:rsidR="44743E03" w:rsidRDefault="44743E03" w:rsidP="44743E03">
            <w:pPr>
              <w:rPr>
                <w:sz w:val="16"/>
                <w:szCs w:val="16"/>
              </w:rPr>
            </w:pPr>
          </w:p>
          <w:p w14:paraId="1A8CD355" w14:textId="67D29FF7" w:rsidR="00E07A75" w:rsidRPr="001668D7" w:rsidRDefault="17D9AB31" w:rsidP="44743E03">
            <w:pPr>
              <w:spacing w:after="160"/>
              <w:rPr>
                <w:b/>
                <w:bCs/>
                <w:sz w:val="28"/>
                <w:szCs w:val="28"/>
              </w:rPr>
            </w:pPr>
            <w:r w:rsidRPr="44743E03">
              <w:rPr>
                <w:b/>
                <w:bCs/>
                <w:sz w:val="28"/>
                <w:szCs w:val="28"/>
              </w:rPr>
              <w:t>Name:</w:t>
            </w:r>
          </w:p>
          <w:p w14:paraId="093559DE" w14:textId="6EEE9D63" w:rsidR="00E07A75" w:rsidRPr="001668D7" w:rsidRDefault="1C90814C" w:rsidP="44743E03">
            <w:pPr>
              <w:spacing w:after="160"/>
              <w:rPr>
                <w:b/>
                <w:bCs/>
                <w:sz w:val="28"/>
                <w:szCs w:val="28"/>
              </w:rPr>
            </w:pPr>
            <w:r w:rsidRPr="44743E03">
              <w:rPr>
                <w:b/>
                <w:bCs/>
                <w:sz w:val="28"/>
                <w:szCs w:val="28"/>
              </w:rPr>
              <w:t xml:space="preserve">Date: </w:t>
            </w:r>
          </w:p>
        </w:tc>
      </w:tr>
    </w:tbl>
    <w:p w14:paraId="554E9237" w14:textId="77777777" w:rsidR="00B80FA3" w:rsidRPr="001668D7" w:rsidRDefault="00B80FA3" w:rsidP="001079E4">
      <w:pPr>
        <w:jc w:val="both"/>
        <w:rPr>
          <w:b/>
        </w:rPr>
      </w:pPr>
    </w:p>
    <w:p w14:paraId="7DD425CB" w14:textId="1646D231" w:rsidR="00E05AA5" w:rsidRPr="001668D7" w:rsidRDefault="00636727" w:rsidP="00C30E2A">
      <w:pPr>
        <w:ind w:left="-567"/>
        <w:jc w:val="center"/>
        <w:rPr>
          <w:b/>
          <w:color w:val="000000"/>
        </w:rPr>
      </w:pPr>
      <w:r w:rsidRPr="001668D7">
        <w:rPr>
          <w:b/>
        </w:rPr>
        <w:t>R</w:t>
      </w:r>
      <w:r w:rsidR="00B21A3D" w:rsidRPr="001668D7">
        <w:rPr>
          <w:b/>
        </w:rPr>
        <w:t>eturn your completed application form to</w:t>
      </w:r>
      <w:r w:rsidR="00F975E6" w:rsidRPr="001668D7">
        <w:rPr>
          <w:b/>
        </w:rPr>
        <w:t xml:space="preserve"> </w:t>
      </w:r>
      <w:hyperlink r:id="rId14" w:history="1">
        <w:r w:rsidR="005176D4" w:rsidRPr="001668D7">
          <w:rPr>
            <w:rStyle w:val="Hyperlink"/>
            <w:b/>
          </w:rPr>
          <w:t>info@the-ies.org</w:t>
        </w:r>
      </w:hyperlink>
      <w:r w:rsidR="00F975E6" w:rsidRPr="001668D7">
        <w:rPr>
          <w:b/>
        </w:rPr>
        <w:t xml:space="preserve"> </w:t>
      </w:r>
    </w:p>
    <w:sectPr w:rsidR="00E05AA5" w:rsidRPr="001668D7" w:rsidSect="00684601">
      <w:headerReference w:type="default" r:id="rId15"/>
      <w:footerReference w:type="default" r:id="rId16"/>
      <w:pgSz w:w="11906" w:h="16838" w:code="9"/>
      <w:pgMar w:top="1560" w:right="707" w:bottom="567" w:left="1276" w:header="113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05F5" w14:textId="77777777" w:rsidR="00A94277" w:rsidRDefault="00A94277">
      <w:r>
        <w:separator/>
      </w:r>
    </w:p>
  </w:endnote>
  <w:endnote w:type="continuationSeparator" w:id="0">
    <w:p w14:paraId="14530152" w14:textId="77777777" w:rsidR="00A94277" w:rsidRDefault="00A94277">
      <w:r>
        <w:continuationSeparator/>
      </w:r>
    </w:p>
  </w:endnote>
  <w:endnote w:type="continuationNotice" w:id="1">
    <w:p w14:paraId="2331C4EE" w14:textId="77777777" w:rsidR="00A94277" w:rsidRDefault="00A94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E1E1" w14:textId="77777777" w:rsidR="006A7299" w:rsidRPr="00684601" w:rsidRDefault="00636727">
    <w:pPr>
      <w:pStyle w:val="Footer"/>
      <w:jc w:val="center"/>
      <w:rPr>
        <w:color w:val="7F7F7F" w:themeColor="text1" w:themeTint="80"/>
      </w:rPr>
    </w:pPr>
    <w:r w:rsidRPr="00684601">
      <w:rPr>
        <w:color w:val="7F7F7F" w:themeColor="text1" w:themeTint="80"/>
      </w:rPr>
      <w:fldChar w:fldCharType="begin"/>
    </w:r>
    <w:r w:rsidRPr="00684601">
      <w:rPr>
        <w:color w:val="7F7F7F" w:themeColor="text1" w:themeTint="80"/>
      </w:rPr>
      <w:instrText xml:space="preserve"> PAGE   \* MERGEFORMAT </w:instrText>
    </w:r>
    <w:r w:rsidRPr="00684601">
      <w:rPr>
        <w:color w:val="7F7F7F" w:themeColor="text1" w:themeTint="80"/>
      </w:rPr>
      <w:fldChar w:fldCharType="separate"/>
    </w:r>
    <w:r w:rsidR="006609B8" w:rsidRPr="00684601">
      <w:rPr>
        <w:noProof/>
        <w:color w:val="7F7F7F" w:themeColor="text1" w:themeTint="80"/>
      </w:rPr>
      <w:t>4</w:t>
    </w:r>
    <w:r w:rsidRPr="00684601">
      <w:rPr>
        <w:noProof/>
        <w:color w:val="7F7F7F" w:themeColor="text1" w:themeTint="80"/>
      </w:rPr>
      <w:fldChar w:fldCharType="end"/>
    </w:r>
  </w:p>
  <w:p w14:paraId="592747FB" w14:textId="77777777" w:rsidR="006A7299" w:rsidRDefault="006A7299">
    <w:pPr>
      <w:pStyle w:val="Footer"/>
    </w:pPr>
  </w:p>
  <w:p w14:paraId="490D0297" w14:textId="77777777" w:rsidR="00B30473" w:rsidRDefault="00B304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F8E1" w14:textId="77777777" w:rsidR="00A94277" w:rsidRDefault="00A94277">
      <w:r>
        <w:separator/>
      </w:r>
    </w:p>
  </w:footnote>
  <w:footnote w:type="continuationSeparator" w:id="0">
    <w:p w14:paraId="0F7EA5BC" w14:textId="77777777" w:rsidR="00A94277" w:rsidRDefault="00A94277">
      <w:r>
        <w:continuationSeparator/>
      </w:r>
    </w:p>
  </w:footnote>
  <w:footnote w:type="continuationNotice" w:id="1">
    <w:p w14:paraId="4FBA0976" w14:textId="77777777" w:rsidR="00A94277" w:rsidRDefault="00A942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7DD4" w14:textId="6742A43A" w:rsidR="00B57F1C" w:rsidRDefault="00554C17">
    <w:pPr>
      <w:pStyle w:val="Header"/>
    </w:pPr>
    <w:r>
      <w:rPr>
        <w:noProof/>
      </w:rPr>
      <w:drawing>
        <wp:anchor distT="0" distB="0" distL="114300" distR="114300" simplePos="0" relativeHeight="251662337" behindDoc="0" locked="0" layoutInCell="1" allowOverlap="1" wp14:anchorId="33274F27" wp14:editId="45C10DAC">
          <wp:simplePos x="0" y="0"/>
          <wp:positionH relativeFrom="margin">
            <wp:posOffset>-251460</wp:posOffset>
          </wp:positionH>
          <wp:positionV relativeFrom="topMargin">
            <wp:posOffset>243205</wp:posOffset>
          </wp:positionV>
          <wp:extent cx="895350" cy="833867"/>
          <wp:effectExtent l="0" t="0" r="0" b="4445"/>
          <wp:wrapNone/>
          <wp:docPr id="2" name="Picture 2" descr="A picture containing accessory, umbrella, vector graphics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ccessory, umbrella, vector graphics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3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8B0" w:rsidRPr="001668D7">
      <w:rPr>
        <w:noProof/>
        <w:lang w:eastAsia="en-GB"/>
      </w:rPr>
      <w:drawing>
        <wp:anchor distT="0" distB="0" distL="114300" distR="114300" simplePos="0" relativeHeight="251660289" behindDoc="0" locked="0" layoutInCell="1" allowOverlap="1" wp14:anchorId="471C7912" wp14:editId="093B3BDE">
          <wp:simplePos x="0" y="0"/>
          <wp:positionH relativeFrom="column">
            <wp:posOffset>5431790</wp:posOffset>
          </wp:positionH>
          <wp:positionV relativeFrom="paragraph">
            <wp:posOffset>-459740</wp:posOffset>
          </wp:positionV>
          <wp:extent cx="609600" cy="792144"/>
          <wp:effectExtent l="0" t="0" r="0" b="8255"/>
          <wp:wrapNone/>
          <wp:docPr id="12" name="Picture 0" descr="new logo_redu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_reduce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03" cy="799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12D0C" w14:textId="66EF8D17" w:rsidR="00B30473" w:rsidRDefault="00B304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2AF0"/>
    <w:multiLevelType w:val="hybridMultilevel"/>
    <w:tmpl w:val="69925D12"/>
    <w:lvl w:ilvl="0" w:tplc="D3F2A8DC">
      <w:start w:val="1"/>
      <w:numFmt w:val="decimal"/>
      <w:lvlText w:val="%1."/>
      <w:lvlJc w:val="left"/>
      <w:pPr>
        <w:ind w:left="360" w:hanging="360"/>
      </w:pPr>
    </w:lvl>
    <w:lvl w:ilvl="1" w:tplc="9C8C4C30">
      <w:start w:val="1"/>
      <w:numFmt w:val="lowerLetter"/>
      <w:lvlText w:val="%2."/>
      <w:lvlJc w:val="left"/>
      <w:pPr>
        <w:ind w:left="1080" w:hanging="360"/>
      </w:pPr>
    </w:lvl>
    <w:lvl w:ilvl="2" w:tplc="635E8D08">
      <w:start w:val="1"/>
      <w:numFmt w:val="lowerRoman"/>
      <w:lvlText w:val="%3."/>
      <w:lvlJc w:val="right"/>
      <w:pPr>
        <w:ind w:left="1800" w:hanging="180"/>
      </w:pPr>
    </w:lvl>
    <w:lvl w:ilvl="3" w:tplc="F036081A">
      <w:start w:val="1"/>
      <w:numFmt w:val="decimal"/>
      <w:lvlText w:val="%4."/>
      <w:lvlJc w:val="left"/>
      <w:pPr>
        <w:ind w:left="2520" w:hanging="360"/>
      </w:pPr>
    </w:lvl>
    <w:lvl w:ilvl="4" w:tplc="0FF47580">
      <w:start w:val="1"/>
      <w:numFmt w:val="lowerLetter"/>
      <w:lvlText w:val="%5."/>
      <w:lvlJc w:val="left"/>
      <w:pPr>
        <w:ind w:left="3240" w:hanging="360"/>
      </w:pPr>
    </w:lvl>
    <w:lvl w:ilvl="5" w:tplc="29B8FFD2">
      <w:start w:val="1"/>
      <w:numFmt w:val="lowerRoman"/>
      <w:lvlText w:val="%6."/>
      <w:lvlJc w:val="right"/>
      <w:pPr>
        <w:ind w:left="3960" w:hanging="180"/>
      </w:pPr>
    </w:lvl>
    <w:lvl w:ilvl="6" w:tplc="A34E7A94">
      <w:start w:val="1"/>
      <w:numFmt w:val="decimal"/>
      <w:lvlText w:val="%7."/>
      <w:lvlJc w:val="left"/>
      <w:pPr>
        <w:ind w:left="4680" w:hanging="360"/>
      </w:pPr>
    </w:lvl>
    <w:lvl w:ilvl="7" w:tplc="25A45056">
      <w:start w:val="1"/>
      <w:numFmt w:val="lowerLetter"/>
      <w:lvlText w:val="%8."/>
      <w:lvlJc w:val="left"/>
      <w:pPr>
        <w:ind w:left="5400" w:hanging="360"/>
      </w:pPr>
    </w:lvl>
    <w:lvl w:ilvl="8" w:tplc="4AC4A95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35714"/>
    <w:multiLevelType w:val="hybridMultilevel"/>
    <w:tmpl w:val="517ED090"/>
    <w:lvl w:ilvl="0" w:tplc="9D2E8706">
      <w:start w:val="1"/>
      <w:numFmt w:val="decimal"/>
      <w:lvlText w:val="%1."/>
      <w:lvlJc w:val="left"/>
      <w:pPr>
        <w:ind w:left="360" w:hanging="360"/>
      </w:pPr>
    </w:lvl>
    <w:lvl w:ilvl="1" w:tplc="62BC5B34">
      <w:start w:val="1"/>
      <w:numFmt w:val="lowerLetter"/>
      <w:lvlText w:val="%2."/>
      <w:lvlJc w:val="left"/>
      <w:pPr>
        <w:ind w:left="1080" w:hanging="360"/>
      </w:pPr>
    </w:lvl>
    <w:lvl w:ilvl="2" w:tplc="68A867BE">
      <w:start w:val="1"/>
      <w:numFmt w:val="lowerRoman"/>
      <w:lvlText w:val="%3."/>
      <w:lvlJc w:val="right"/>
      <w:pPr>
        <w:ind w:left="1800" w:hanging="180"/>
      </w:pPr>
    </w:lvl>
    <w:lvl w:ilvl="3" w:tplc="74881638">
      <w:start w:val="1"/>
      <w:numFmt w:val="decimal"/>
      <w:lvlText w:val="%4."/>
      <w:lvlJc w:val="left"/>
      <w:pPr>
        <w:ind w:left="2520" w:hanging="360"/>
      </w:pPr>
    </w:lvl>
    <w:lvl w:ilvl="4" w:tplc="B3A2D7EC">
      <w:start w:val="1"/>
      <w:numFmt w:val="lowerLetter"/>
      <w:lvlText w:val="%5."/>
      <w:lvlJc w:val="left"/>
      <w:pPr>
        <w:ind w:left="3240" w:hanging="360"/>
      </w:pPr>
    </w:lvl>
    <w:lvl w:ilvl="5" w:tplc="FC54B846">
      <w:start w:val="1"/>
      <w:numFmt w:val="lowerRoman"/>
      <w:lvlText w:val="%6."/>
      <w:lvlJc w:val="right"/>
      <w:pPr>
        <w:ind w:left="3960" w:hanging="180"/>
      </w:pPr>
    </w:lvl>
    <w:lvl w:ilvl="6" w:tplc="C9F421D6">
      <w:start w:val="1"/>
      <w:numFmt w:val="decimal"/>
      <w:lvlText w:val="%7."/>
      <w:lvlJc w:val="left"/>
      <w:pPr>
        <w:ind w:left="4680" w:hanging="360"/>
      </w:pPr>
    </w:lvl>
    <w:lvl w:ilvl="7" w:tplc="692C15C8">
      <w:start w:val="1"/>
      <w:numFmt w:val="lowerLetter"/>
      <w:lvlText w:val="%8."/>
      <w:lvlJc w:val="left"/>
      <w:pPr>
        <w:ind w:left="5400" w:hanging="360"/>
      </w:pPr>
    </w:lvl>
    <w:lvl w:ilvl="8" w:tplc="DF6A679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A0388"/>
    <w:multiLevelType w:val="multilevel"/>
    <w:tmpl w:val="860288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761"/>
    <w:multiLevelType w:val="singleLevel"/>
    <w:tmpl w:val="B62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625A778"/>
    <w:multiLevelType w:val="hybridMultilevel"/>
    <w:tmpl w:val="8FF8C504"/>
    <w:lvl w:ilvl="0" w:tplc="C3AC4EE4">
      <w:start w:val="5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4D0C241C">
      <w:start w:val="1"/>
      <w:numFmt w:val="lowerLetter"/>
      <w:lvlText w:val="%2."/>
      <w:lvlJc w:val="left"/>
      <w:pPr>
        <w:ind w:left="1080" w:hanging="360"/>
      </w:pPr>
    </w:lvl>
    <w:lvl w:ilvl="2" w:tplc="B3543EB0">
      <w:start w:val="1"/>
      <w:numFmt w:val="lowerRoman"/>
      <w:lvlText w:val="%3."/>
      <w:lvlJc w:val="right"/>
      <w:pPr>
        <w:ind w:left="1800" w:hanging="180"/>
      </w:pPr>
    </w:lvl>
    <w:lvl w:ilvl="3" w:tplc="4B3CB8BA">
      <w:start w:val="1"/>
      <w:numFmt w:val="decimal"/>
      <w:lvlText w:val="%4."/>
      <w:lvlJc w:val="left"/>
      <w:pPr>
        <w:ind w:left="2520" w:hanging="360"/>
      </w:pPr>
    </w:lvl>
    <w:lvl w:ilvl="4" w:tplc="64E89050">
      <w:start w:val="1"/>
      <w:numFmt w:val="lowerLetter"/>
      <w:lvlText w:val="%5."/>
      <w:lvlJc w:val="left"/>
      <w:pPr>
        <w:ind w:left="3240" w:hanging="360"/>
      </w:pPr>
    </w:lvl>
    <w:lvl w:ilvl="5" w:tplc="CF0C7726">
      <w:start w:val="1"/>
      <w:numFmt w:val="lowerRoman"/>
      <w:lvlText w:val="%6."/>
      <w:lvlJc w:val="right"/>
      <w:pPr>
        <w:ind w:left="3960" w:hanging="180"/>
      </w:pPr>
    </w:lvl>
    <w:lvl w:ilvl="6" w:tplc="8612C3C8">
      <w:start w:val="1"/>
      <w:numFmt w:val="decimal"/>
      <w:lvlText w:val="%7."/>
      <w:lvlJc w:val="left"/>
      <w:pPr>
        <w:ind w:left="4680" w:hanging="360"/>
      </w:pPr>
    </w:lvl>
    <w:lvl w:ilvl="7" w:tplc="5572844C">
      <w:start w:val="1"/>
      <w:numFmt w:val="lowerLetter"/>
      <w:lvlText w:val="%8."/>
      <w:lvlJc w:val="left"/>
      <w:pPr>
        <w:ind w:left="5400" w:hanging="360"/>
      </w:pPr>
    </w:lvl>
    <w:lvl w:ilvl="8" w:tplc="C62AB70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B6094"/>
    <w:multiLevelType w:val="multilevel"/>
    <w:tmpl w:val="860288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097"/>
    <w:multiLevelType w:val="hybridMultilevel"/>
    <w:tmpl w:val="7AF810F2"/>
    <w:lvl w:ilvl="0" w:tplc="645218EC">
      <w:start w:val="1"/>
      <w:numFmt w:val="decimal"/>
      <w:lvlText w:val="%1."/>
      <w:lvlJc w:val="left"/>
      <w:pPr>
        <w:ind w:left="4472" w:hanging="360"/>
      </w:pPr>
      <w:rPr>
        <w:b/>
        <w:i w:val="0"/>
        <w:iCs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134F1"/>
    <w:multiLevelType w:val="hybridMultilevel"/>
    <w:tmpl w:val="E424BE5A"/>
    <w:lvl w:ilvl="0" w:tplc="366EA0A4">
      <w:start w:val="6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E594E94A">
      <w:start w:val="1"/>
      <w:numFmt w:val="lowerLetter"/>
      <w:lvlText w:val="%2."/>
      <w:lvlJc w:val="left"/>
      <w:pPr>
        <w:ind w:left="1080" w:hanging="360"/>
      </w:pPr>
    </w:lvl>
    <w:lvl w:ilvl="2" w:tplc="601EB410">
      <w:start w:val="1"/>
      <w:numFmt w:val="lowerRoman"/>
      <w:lvlText w:val="%3."/>
      <w:lvlJc w:val="right"/>
      <w:pPr>
        <w:ind w:left="1800" w:hanging="180"/>
      </w:pPr>
    </w:lvl>
    <w:lvl w:ilvl="3" w:tplc="511AE6D4">
      <w:start w:val="1"/>
      <w:numFmt w:val="decimal"/>
      <w:lvlText w:val="%4."/>
      <w:lvlJc w:val="left"/>
      <w:pPr>
        <w:ind w:left="2520" w:hanging="360"/>
      </w:pPr>
    </w:lvl>
    <w:lvl w:ilvl="4" w:tplc="01D6BE98">
      <w:start w:val="1"/>
      <w:numFmt w:val="lowerLetter"/>
      <w:lvlText w:val="%5."/>
      <w:lvlJc w:val="left"/>
      <w:pPr>
        <w:ind w:left="3240" w:hanging="360"/>
      </w:pPr>
    </w:lvl>
    <w:lvl w:ilvl="5" w:tplc="6944D3D4">
      <w:start w:val="1"/>
      <w:numFmt w:val="lowerRoman"/>
      <w:lvlText w:val="%6."/>
      <w:lvlJc w:val="right"/>
      <w:pPr>
        <w:ind w:left="3960" w:hanging="180"/>
      </w:pPr>
    </w:lvl>
    <w:lvl w:ilvl="6" w:tplc="20A84B46">
      <w:start w:val="1"/>
      <w:numFmt w:val="decimal"/>
      <w:lvlText w:val="%7."/>
      <w:lvlJc w:val="left"/>
      <w:pPr>
        <w:ind w:left="4680" w:hanging="360"/>
      </w:pPr>
    </w:lvl>
    <w:lvl w:ilvl="7" w:tplc="55CA7C42">
      <w:start w:val="1"/>
      <w:numFmt w:val="lowerLetter"/>
      <w:lvlText w:val="%8."/>
      <w:lvlJc w:val="left"/>
      <w:pPr>
        <w:ind w:left="5400" w:hanging="360"/>
      </w:pPr>
    </w:lvl>
    <w:lvl w:ilvl="8" w:tplc="7C94A33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51DCA"/>
    <w:multiLevelType w:val="multilevel"/>
    <w:tmpl w:val="860288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960FB"/>
    <w:multiLevelType w:val="hybridMultilevel"/>
    <w:tmpl w:val="860288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1260D"/>
    <w:multiLevelType w:val="singleLevel"/>
    <w:tmpl w:val="D9486230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</w:rPr>
    </w:lvl>
  </w:abstractNum>
  <w:abstractNum w:abstractNumId="11" w15:restartNumberingAfterBreak="0">
    <w:nsid w:val="2DDE1906"/>
    <w:multiLevelType w:val="hybridMultilevel"/>
    <w:tmpl w:val="00120EEC"/>
    <w:lvl w:ilvl="0" w:tplc="B0BEFB98">
      <w:start w:val="1"/>
      <w:numFmt w:val="decimal"/>
      <w:lvlText w:val="%1."/>
      <w:lvlJc w:val="left"/>
      <w:pPr>
        <w:ind w:left="360" w:hanging="360"/>
      </w:pPr>
    </w:lvl>
    <w:lvl w:ilvl="1" w:tplc="7D5808DC">
      <w:start w:val="1"/>
      <w:numFmt w:val="lowerLetter"/>
      <w:lvlText w:val="%2."/>
      <w:lvlJc w:val="left"/>
      <w:pPr>
        <w:ind w:left="1080" w:hanging="360"/>
      </w:pPr>
    </w:lvl>
    <w:lvl w:ilvl="2" w:tplc="33FA473A">
      <w:start w:val="1"/>
      <w:numFmt w:val="lowerRoman"/>
      <w:lvlText w:val="%3."/>
      <w:lvlJc w:val="right"/>
      <w:pPr>
        <w:ind w:left="1800" w:hanging="180"/>
      </w:pPr>
    </w:lvl>
    <w:lvl w:ilvl="3" w:tplc="F26A7464">
      <w:start w:val="1"/>
      <w:numFmt w:val="decimal"/>
      <w:lvlText w:val="%4."/>
      <w:lvlJc w:val="left"/>
      <w:pPr>
        <w:ind w:left="2520" w:hanging="360"/>
      </w:pPr>
    </w:lvl>
    <w:lvl w:ilvl="4" w:tplc="A86A89F0">
      <w:start w:val="1"/>
      <w:numFmt w:val="lowerLetter"/>
      <w:lvlText w:val="%5."/>
      <w:lvlJc w:val="left"/>
      <w:pPr>
        <w:ind w:left="3240" w:hanging="360"/>
      </w:pPr>
    </w:lvl>
    <w:lvl w:ilvl="5" w:tplc="4A66A530">
      <w:start w:val="1"/>
      <w:numFmt w:val="lowerRoman"/>
      <w:lvlText w:val="%6."/>
      <w:lvlJc w:val="right"/>
      <w:pPr>
        <w:ind w:left="3960" w:hanging="180"/>
      </w:pPr>
    </w:lvl>
    <w:lvl w:ilvl="6" w:tplc="D0000606">
      <w:start w:val="1"/>
      <w:numFmt w:val="decimal"/>
      <w:lvlText w:val="%7."/>
      <w:lvlJc w:val="left"/>
      <w:pPr>
        <w:ind w:left="4680" w:hanging="360"/>
      </w:pPr>
    </w:lvl>
    <w:lvl w:ilvl="7" w:tplc="957EA848">
      <w:start w:val="1"/>
      <w:numFmt w:val="lowerLetter"/>
      <w:lvlText w:val="%8."/>
      <w:lvlJc w:val="left"/>
      <w:pPr>
        <w:ind w:left="5400" w:hanging="360"/>
      </w:pPr>
    </w:lvl>
    <w:lvl w:ilvl="8" w:tplc="3DF0B092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23D35"/>
    <w:multiLevelType w:val="hybridMultilevel"/>
    <w:tmpl w:val="BACA6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45DF6"/>
    <w:multiLevelType w:val="hybridMultilevel"/>
    <w:tmpl w:val="E0D02240"/>
    <w:lvl w:ilvl="0" w:tplc="786C278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609D1"/>
    <w:multiLevelType w:val="hybridMultilevel"/>
    <w:tmpl w:val="1A741400"/>
    <w:lvl w:ilvl="0" w:tplc="7354F2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0459"/>
    <w:multiLevelType w:val="hybridMultilevel"/>
    <w:tmpl w:val="F454D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7297"/>
    <w:multiLevelType w:val="hybridMultilevel"/>
    <w:tmpl w:val="38FC8896"/>
    <w:lvl w:ilvl="0" w:tplc="4F060DC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D24B5"/>
    <w:multiLevelType w:val="hybridMultilevel"/>
    <w:tmpl w:val="BAC22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65A5"/>
    <w:multiLevelType w:val="multilevel"/>
    <w:tmpl w:val="860288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8AA5F"/>
    <w:multiLevelType w:val="hybridMultilevel"/>
    <w:tmpl w:val="7DAE1082"/>
    <w:lvl w:ilvl="0" w:tplc="C84473CC">
      <w:start w:val="7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6838A828">
      <w:start w:val="1"/>
      <w:numFmt w:val="lowerLetter"/>
      <w:lvlText w:val="%2."/>
      <w:lvlJc w:val="left"/>
      <w:pPr>
        <w:ind w:left="1080" w:hanging="360"/>
      </w:pPr>
    </w:lvl>
    <w:lvl w:ilvl="2" w:tplc="B33CA56C">
      <w:start w:val="1"/>
      <w:numFmt w:val="lowerRoman"/>
      <w:lvlText w:val="%3."/>
      <w:lvlJc w:val="right"/>
      <w:pPr>
        <w:ind w:left="1800" w:hanging="180"/>
      </w:pPr>
    </w:lvl>
    <w:lvl w:ilvl="3" w:tplc="A38E0F2E">
      <w:start w:val="1"/>
      <w:numFmt w:val="decimal"/>
      <w:lvlText w:val="%4."/>
      <w:lvlJc w:val="left"/>
      <w:pPr>
        <w:ind w:left="2520" w:hanging="360"/>
      </w:pPr>
    </w:lvl>
    <w:lvl w:ilvl="4" w:tplc="C49E71BA">
      <w:start w:val="1"/>
      <w:numFmt w:val="lowerLetter"/>
      <w:lvlText w:val="%5."/>
      <w:lvlJc w:val="left"/>
      <w:pPr>
        <w:ind w:left="3240" w:hanging="360"/>
      </w:pPr>
    </w:lvl>
    <w:lvl w:ilvl="5" w:tplc="8A4E7C66">
      <w:start w:val="1"/>
      <w:numFmt w:val="lowerRoman"/>
      <w:lvlText w:val="%6."/>
      <w:lvlJc w:val="right"/>
      <w:pPr>
        <w:ind w:left="3960" w:hanging="180"/>
      </w:pPr>
    </w:lvl>
    <w:lvl w:ilvl="6" w:tplc="DBCE0B82">
      <w:start w:val="1"/>
      <w:numFmt w:val="decimal"/>
      <w:lvlText w:val="%7."/>
      <w:lvlJc w:val="left"/>
      <w:pPr>
        <w:ind w:left="4680" w:hanging="360"/>
      </w:pPr>
    </w:lvl>
    <w:lvl w:ilvl="7" w:tplc="F9D63E76">
      <w:start w:val="1"/>
      <w:numFmt w:val="lowerLetter"/>
      <w:lvlText w:val="%8."/>
      <w:lvlJc w:val="left"/>
      <w:pPr>
        <w:ind w:left="5400" w:hanging="360"/>
      </w:pPr>
    </w:lvl>
    <w:lvl w:ilvl="8" w:tplc="95B4A02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57719"/>
    <w:multiLevelType w:val="hybridMultilevel"/>
    <w:tmpl w:val="5BA2EA4C"/>
    <w:lvl w:ilvl="0" w:tplc="0204C83A">
      <w:start w:val="1"/>
      <w:numFmt w:val="decimal"/>
      <w:lvlText w:val="%1."/>
      <w:lvlJc w:val="left"/>
      <w:pPr>
        <w:ind w:left="360" w:hanging="360"/>
      </w:pPr>
    </w:lvl>
    <w:lvl w:ilvl="1" w:tplc="DF4E3FCC">
      <w:start w:val="1"/>
      <w:numFmt w:val="lowerLetter"/>
      <w:lvlText w:val="%2."/>
      <w:lvlJc w:val="left"/>
      <w:pPr>
        <w:ind w:left="1080" w:hanging="360"/>
      </w:pPr>
    </w:lvl>
    <w:lvl w:ilvl="2" w:tplc="FC364DD2">
      <w:start w:val="1"/>
      <w:numFmt w:val="lowerRoman"/>
      <w:lvlText w:val="%3."/>
      <w:lvlJc w:val="right"/>
      <w:pPr>
        <w:ind w:left="1800" w:hanging="180"/>
      </w:pPr>
    </w:lvl>
    <w:lvl w:ilvl="3" w:tplc="EB04B106">
      <w:start w:val="1"/>
      <w:numFmt w:val="decimal"/>
      <w:lvlText w:val="%4."/>
      <w:lvlJc w:val="left"/>
      <w:pPr>
        <w:ind w:left="2520" w:hanging="360"/>
      </w:pPr>
    </w:lvl>
    <w:lvl w:ilvl="4" w:tplc="B31CB898">
      <w:start w:val="1"/>
      <w:numFmt w:val="lowerLetter"/>
      <w:lvlText w:val="%5."/>
      <w:lvlJc w:val="left"/>
      <w:pPr>
        <w:ind w:left="3240" w:hanging="360"/>
      </w:pPr>
    </w:lvl>
    <w:lvl w:ilvl="5" w:tplc="39A4A630">
      <w:start w:val="1"/>
      <w:numFmt w:val="lowerRoman"/>
      <w:lvlText w:val="%6."/>
      <w:lvlJc w:val="right"/>
      <w:pPr>
        <w:ind w:left="3960" w:hanging="180"/>
      </w:pPr>
    </w:lvl>
    <w:lvl w:ilvl="6" w:tplc="FFCE4E36">
      <w:start w:val="1"/>
      <w:numFmt w:val="decimal"/>
      <w:lvlText w:val="%7."/>
      <w:lvlJc w:val="left"/>
      <w:pPr>
        <w:ind w:left="4680" w:hanging="360"/>
      </w:pPr>
    </w:lvl>
    <w:lvl w:ilvl="7" w:tplc="C400DC94">
      <w:start w:val="1"/>
      <w:numFmt w:val="lowerLetter"/>
      <w:lvlText w:val="%8."/>
      <w:lvlJc w:val="left"/>
      <w:pPr>
        <w:ind w:left="5400" w:hanging="360"/>
      </w:pPr>
    </w:lvl>
    <w:lvl w:ilvl="8" w:tplc="ADD6765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B56E6F"/>
    <w:multiLevelType w:val="hybridMultilevel"/>
    <w:tmpl w:val="ED7AE166"/>
    <w:lvl w:ilvl="0" w:tplc="C0667D98">
      <w:start w:val="4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FAA8B842">
      <w:start w:val="1"/>
      <w:numFmt w:val="lowerLetter"/>
      <w:lvlText w:val="%2."/>
      <w:lvlJc w:val="left"/>
      <w:pPr>
        <w:ind w:left="1080" w:hanging="360"/>
      </w:pPr>
    </w:lvl>
    <w:lvl w:ilvl="2" w:tplc="3CF4D8C6">
      <w:start w:val="1"/>
      <w:numFmt w:val="lowerRoman"/>
      <w:lvlText w:val="%3."/>
      <w:lvlJc w:val="right"/>
      <w:pPr>
        <w:ind w:left="1800" w:hanging="180"/>
      </w:pPr>
    </w:lvl>
    <w:lvl w:ilvl="3" w:tplc="C17668B2">
      <w:start w:val="1"/>
      <w:numFmt w:val="decimal"/>
      <w:lvlText w:val="%4."/>
      <w:lvlJc w:val="left"/>
      <w:pPr>
        <w:ind w:left="2520" w:hanging="360"/>
      </w:pPr>
    </w:lvl>
    <w:lvl w:ilvl="4" w:tplc="EBFCCE44">
      <w:start w:val="1"/>
      <w:numFmt w:val="lowerLetter"/>
      <w:lvlText w:val="%5."/>
      <w:lvlJc w:val="left"/>
      <w:pPr>
        <w:ind w:left="3240" w:hanging="360"/>
      </w:pPr>
    </w:lvl>
    <w:lvl w:ilvl="5" w:tplc="AE92BBF2">
      <w:start w:val="1"/>
      <w:numFmt w:val="lowerRoman"/>
      <w:lvlText w:val="%6."/>
      <w:lvlJc w:val="right"/>
      <w:pPr>
        <w:ind w:left="3960" w:hanging="180"/>
      </w:pPr>
    </w:lvl>
    <w:lvl w:ilvl="6" w:tplc="B0149FEE">
      <w:start w:val="1"/>
      <w:numFmt w:val="decimal"/>
      <w:lvlText w:val="%7."/>
      <w:lvlJc w:val="left"/>
      <w:pPr>
        <w:ind w:left="4680" w:hanging="360"/>
      </w:pPr>
    </w:lvl>
    <w:lvl w:ilvl="7" w:tplc="D970290C">
      <w:start w:val="1"/>
      <w:numFmt w:val="lowerLetter"/>
      <w:lvlText w:val="%8."/>
      <w:lvlJc w:val="left"/>
      <w:pPr>
        <w:ind w:left="5400" w:hanging="360"/>
      </w:pPr>
    </w:lvl>
    <w:lvl w:ilvl="8" w:tplc="0C6037C2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487CA0"/>
    <w:multiLevelType w:val="hybridMultilevel"/>
    <w:tmpl w:val="1A08E440"/>
    <w:lvl w:ilvl="0" w:tplc="972038DE">
      <w:start w:val="1"/>
      <w:numFmt w:val="low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2B0A4"/>
    <w:multiLevelType w:val="hybridMultilevel"/>
    <w:tmpl w:val="D6447D8E"/>
    <w:lvl w:ilvl="0" w:tplc="48CAE4A6">
      <w:start w:val="1"/>
      <w:numFmt w:val="decimal"/>
      <w:lvlText w:val="%1."/>
      <w:lvlJc w:val="left"/>
      <w:pPr>
        <w:ind w:left="360" w:hanging="360"/>
      </w:pPr>
    </w:lvl>
    <w:lvl w:ilvl="1" w:tplc="3CC60308">
      <w:start w:val="1"/>
      <w:numFmt w:val="lowerLetter"/>
      <w:lvlText w:val="%2."/>
      <w:lvlJc w:val="left"/>
      <w:pPr>
        <w:ind w:left="1080" w:hanging="360"/>
      </w:pPr>
    </w:lvl>
    <w:lvl w:ilvl="2" w:tplc="A8D8054C">
      <w:start w:val="1"/>
      <w:numFmt w:val="lowerRoman"/>
      <w:lvlText w:val="%3."/>
      <w:lvlJc w:val="right"/>
      <w:pPr>
        <w:ind w:left="1800" w:hanging="180"/>
      </w:pPr>
    </w:lvl>
    <w:lvl w:ilvl="3" w:tplc="99140F34">
      <w:start w:val="1"/>
      <w:numFmt w:val="decimal"/>
      <w:lvlText w:val="%4."/>
      <w:lvlJc w:val="left"/>
      <w:pPr>
        <w:ind w:left="2520" w:hanging="360"/>
      </w:pPr>
    </w:lvl>
    <w:lvl w:ilvl="4" w:tplc="C32ACF6A">
      <w:start w:val="1"/>
      <w:numFmt w:val="lowerLetter"/>
      <w:lvlText w:val="%5."/>
      <w:lvlJc w:val="left"/>
      <w:pPr>
        <w:ind w:left="3240" w:hanging="360"/>
      </w:pPr>
    </w:lvl>
    <w:lvl w:ilvl="5" w:tplc="8AC06A8C">
      <w:start w:val="1"/>
      <w:numFmt w:val="lowerRoman"/>
      <w:lvlText w:val="%6."/>
      <w:lvlJc w:val="right"/>
      <w:pPr>
        <w:ind w:left="3960" w:hanging="180"/>
      </w:pPr>
    </w:lvl>
    <w:lvl w:ilvl="6" w:tplc="1444C3F4">
      <w:start w:val="1"/>
      <w:numFmt w:val="decimal"/>
      <w:lvlText w:val="%7."/>
      <w:lvlJc w:val="left"/>
      <w:pPr>
        <w:ind w:left="4680" w:hanging="360"/>
      </w:pPr>
    </w:lvl>
    <w:lvl w:ilvl="7" w:tplc="092C5D48">
      <w:start w:val="1"/>
      <w:numFmt w:val="lowerLetter"/>
      <w:lvlText w:val="%8."/>
      <w:lvlJc w:val="left"/>
      <w:pPr>
        <w:ind w:left="5400" w:hanging="360"/>
      </w:pPr>
    </w:lvl>
    <w:lvl w:ilvl="8" w:tplc="2208DCF4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B075A"/>
    <w:multiLevelType w:val="hybridMultilevel"/>
    <w:tmpl w:val="6130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9540658">
    <w:abstractNumId w:val="19"/>
  </w:num>
  <w:num w:numId="2" w16cid:durableId="1184779299">
    <w:abstractNumId w:val="1"/>
  </w:num>
  <w:num w:numId="3" w16cid:durableId="1164474076">
    <w:abstractNumId w:val="7"/>
  </w:num>
  <w:num w:numId="4" w16cid:durableId="459541327">
    <w:abstractNumId w:val="20"/>
  </w:num>
  <w:num w:numId="5" w16cid:durableId="70661788">
    <w:abstractNumId w:val="4"/>
  </w:num>
  <w:num w:numId="6" w16cid:durableId="1136725780">
    <w:abstractNumId w:val="0"/>
  </w:num>
  <w:num w:numId="7" w16cid:durableId="1081177544">
    <w:abstractNumId w:val="21"/>
  </w:num>
  <w:num w:numId="8" w16cid:durableId="2125272604">
    <w:abstractNumId w:val="11"/>
  </w:num>
  <w:num w:numId="9" w16cid:durableId="1958681227">
    <w:abstractNumId w:val="23"/>
  </w:num>
  <w:num w:numId="10" w16cid:durableId="1742215787">
    <w:abstractNumId w:val="3"/>
  </w:num>
  <w:num w:numId="11" w16cid:durableId="1004356371">
    <w:abstractNumId w:val="10"/>
  </w:num>
  <w:num w:numId="12" w16cid:durableId="473913858">
    <w:abstractNumId w:val="9"/>
  </w:num>
  <w:num w:numId="13" w16cid:durableId="794910683">
    <w:abstractNumId w:val="2"/>
  </w:num>
  <w:num w:numId="14" w16cid:durableId="190455096">
    <w:abstractNumId w:val="12"/>
  </w:num>
  <w:num w:numId="15" w16cid:durableId="2112964932">
    <w:abstractNumId w:val="8"/>
  </w:num>
  <w:num w:numId="16" w16cid:durableId="1949193087">
    <w:abstractNumId w:val="24"/>
  </w:num>
  <w:num w:numId="17" w16cid:durableId="821776004">
    <w:abstractNumId w:val="5"/>
  </w:num>
  <w:num w:numId="18" w16cid:durableId="1033650792">
    <w:abstractNumId w:val="17"/>
  </w:num>
  <w:num w:numId="19" w16cid:durableId="1545405969">
    <w:abstractNumId w:val="18"/>
  </w:num>
  <w:num w:numId="20" w16cid:durableId="596912476">
    <w:abstractNumId w:val="15"/>
  </w:num>
  <w:num w:numId="21" w16cid:durableId="1201935045">
    <w:abstractNumId w:val="6"/>
  </w:num>
  <w:num w:numId="22" w16cid:durableId="1131479621">
    <w:abstractNumId w:val="13"/>
  </w:num>
  <w:num w:numId="23" w16cid:durableId="1500271183">
    <w:abstractNumId w:val="16"/>
  </w:num>
  <w:num w:numId="24" w16cid:durableId="1870996326">
    <w:abstractNumId w:val="14"/>
  </w:num>
  <w:num w:numId="25" w16cid:durableId="12326923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A0"/>
    <w:rsid w:val="00030A91"/>
    <w:rsid w:val="0003111B"/>
    <w:rsid w:val="000318B0"/>
    <w:rsid w:val="0003374F"/>
    <w:rsid w:val="00045B44"/>
    <w:rsid w:val="000478FB"/>
    <w:rsid w:val="00054E99"/>
    <w:rsid w:val="00057A5E"/>
    <w:rsid w:val="000773EC"/>
    <w:rsid w:val="000B792E"/>
    <w:rsid w:val="000C0E9A"/>
    <w:rsid w:val="000C1991"/>
    <w:rsid w:val="000C3A8F"/>
    <w:rsid w:val="000D2361"/>
    <w:rsid w:val="000D54CB"/>
    <w:rsid w:val="000E1228"/>
    <w:rsid w:val="000F646E"/>
    <w:rsid w:val="00101001"/>
    <w:rsid w:val="001024A1"/>
    <w:rsid w:val="001079E4"/>
    <w:rsid w:val="0010B146"/>
    <w:rsid w:val="001105F7"/>
    <w:rsid w:val="00111805"/>
    <w:rsid w:val="00114E05"/>
    <w:rsid w:val="00116975"/>
    <w:rsid w:val="001173D0"/>
    <w:rsid w:val="00126C39"/>
    <w:rsid w:val="0014233A"/>
    <w:rsid w:val="00150546"/>
    <w:rsid w:val="00160E4F"/>
    <w:rsid w:val="001668D7"/>
    <w:rsid w:val="00175C8C"/>
    <w:rsid w:val="001933EA"/>
    <w:rsid w:val="00194680"/>
    <w:rsid w:val="001A7510"/>
    <w:rsid w:val="001B0568"/>
    <w:rsid w:val="001B39E4"/>
    <w:rsid w:val="001D201A"/>
    <w:rsid w:val="001D3798"/>
    <w:rsid w:val="001E6E33"/>
    <w:rsid w:val="001F01F1"/>
    <w:rsid w:val="0020317C"/>
    <w:rsid w:val="0020593C"/>
    <w:rsid w:val="00212064"/>
    <w:rsid w:val="00225CC4"/>
    <w:rsid w:val="00231E5B"/>
    <w:rsid w:val="00231E9D"/>
    <w:rsid w:val="0023665F"/>
    <w:rsid w:val="0025320A"/>
    <w:rsid w:val="00261985"/>
    <w:rsid w:val="002621E9"/>
    <w:rsid w:val="00270510"/>
    <w:rsid w:val="00270CD4"/>
    <w:rsid w:val="00272F68"/>
    <w:rsid w:val="00280A1B"/>
    <w:rsid w:val="0028203F"/>
    <w:rsid w:val="00282AF0"/>
    <w:rsid w:val="00295F7D"/>
    <w:rsid w:val="002A20C4"/>
    <w:rsid w:val="002A2437"/>
    <w:rsid w:val="002A26C2"/>
    <w:rsid w:val="002A41B4"/>
    <w:rsid w:val="002B2237"/>
    <w:rsid w:val="002C0162"/>
    <w:rsid w:val="002C37F4"/>
    <w:rsid w:val="002C4841"/>
    <w:rsid w:val="002D281B"/>
    <w:rsid w:val="002D6A90"/>
    <w:rsid w:val="002D6F26"/>
    <w:rsid w:val="002E1A49"/>
    <w:rsid w:val="002F44B4"/>
    <w:rsid w:val="00305D7A"/>
    <w:rsid w:val="0031044E"/>
    <w:rsid w:val="00321C55"/>
    <w:rsid w:val="00327776"/>
    <w:rsid w:val="00331CCE"/>
    <w:rsid w:val="003332CA"/>
    <w:rsid w:val="00334C6D"/>
    <w:rsid w:val="0033767C"/>
    <w:rsid w:val="0034742C"/>
    <w:rsid w:val="00347AA7"/>
    <w:rsid w:val="00364D61"/>
    <w:rsid w:val="00377CDB"/>
    <w:rsid w:val="00385054"/>
    <w:rsid w:val="00390693"/>
    <w:rsid w:val="00394067"/>
    <w:rsid w:val="003A20A8"/>
    <w:rsid w:val="003A37ED"/>
    <w:rsid w:val="003A43AA"/>
    <w:rsid w:val="003A6F0C"/>
    <w:rsid w:val="003B49C4"/>
    <w:rsid w:val="003C666C"/>
    <w:rsid w:val="003C690E"/>
    <w:rsid w:val="003D7C18"/>
    <w:rsid w:val="003E5209"/>
    <w:rsid w:val="003F09A9"/>
    <w:rsid w:val="003F41F7"/>
    <w:rsid w:val="004078DD"/>
    <w:rsid w:val="004137D6"/>
    <w:rsid w:val="00414A9C"/>
    <w:rsid w:val="00414EE0"/>
    <w:rsid w:val="00422AF9"/>
    <w:rsid w:val="0043176C"/>
    <w:rsid w:val="004378BA"/>
    <w:rsid w:val="00441924"/>
    <w:rsid w:val="00453116"/>
    <w:rsid w:val="004617C1"/>
    <w:rsid w:val="00466EA9"/>
    <w:rsid w:val="00467C19"/>
    <w:rsid w:val="004708CD"/>
    <w:rsid w:val="004765D4"/>
    <w:rsid w:val="00480124"/>
    <w:rsid w:val="004835FD"/>
    <w:rsid w:val="004863DB"/>
    <w:rsid w:val="0048791A"/>
    <w:rsid w:val="0049248D"/>
    <w:rsid w:val="00492A11"/>
    <w:rsid w:val="00492BA1"/>
    <w:rsid w:val="0049473C"/>
    <w:rsid w:val="00497ED3"/>
    <w:rsid w:val="004A4946"/>
    <w:rsid w:val="004A6602"/>
    <w:rsid w:val="004A744E"/>
    <w:rsid w:val="004B1973"/>
    <w:rsid w:val="004C7FF2"/>
    <w:rsid w:val="004D1DFD"/>
    <w:rsid w:val="004D49A6"/>
    <w:rsid w:val="004D6A74"/>
    <w:rsid w:val="004D6CB7"/>
    <w:rsid w:val="004E1FBA"/>
    <w:rsid w:val="004F2562"/>
    <w:rsid w:val="004F56D4"/>
    <w:rsid w:val="004F5E85"/>
    <w:rsid w:val="0050143A"/>
    <w:rsid w:val="005027F3"/>
    <w:rsid w:val="00503C36"/>
    <w:rsid w:val="00511919"/>
    <w:rsid w:val="00512F8A"/>
    <w:rsid w:val="005176D4"/>
    <w:rsid w:val="00522854"/>
    <w:rsid w:val="00523857"/>
    <w:rsid w:val="00531CF0"/>
    <w:rsid w:val="0053486F"/>
    <w:rsid w:val="005450FB"/>
    <w:rsid w:val="00550763"/>
    <w:rsid w:val="00554C17"/>
    <w:rsid w:val="00554DEB"/>
    <w:rsid w:val="00562E4A"/>
    <w:rsid w:val="00572618"/>
    <w:rsid w:val="00582B9E"/>
    <w:rsid w:val="005A0F3C"/>
    <w:rsid w:val="005B5C12"/>
    <w:rsid w:val="005B5E39"/>
    <w:rsid w:val="005C1A41"/>
    <w:rsid w:val="005C601A"/>
    <w:rsid w:val="005D37A0"/>
    <w:rsid w:val="005D40BD"/>
    <w:rsid w:val="005D41E8"/>
    <w:rsid w:val="005D7AFA"/>
    <w:rsid w:val="005D9F7A"/>
    <w:rsid w:val="005E3E89"/>
    <w:rsid w:val="005E6188"/>
    <w:rsid w:val="005F7A3F"/>
    <w:rsid w:val="00616484"/>
    <w:rsid w:val="00617061"/>
    <w:rsid w:val="00623946"/>
    <w:rsid w:val="00636727"/>
    <w:rsid w:val="00637AB2"/>
    <w:rsid w:val="006553EA"/>
    <w:rsid w:val="00657B3C"/>
    <w:rsid w:val="006609B8"/>
    <w:rsid w:val="00684601"/>
    <w:rsid w:val="00695990"/>
    <w:rsid w:val="006976F5"/>
    <w:rsid w:val="006A7299"/>
    <w:rsid w:val="006B20F8"/>
    <w:rsid w:val="006B2C42"/>
    <w:rsid w:val="006B3E4E"/>
    <w:rsid w:val="006B4070"/>
    <w:rsid w:val="006C08A5"/>
    <w:rsid w:val="006C560E"/>
    <w:rsid w:val="006E361F"/>
    <w:rsid w:val="00703F01"/>
    <w:rsid w:val="007147BB"/>
    <w:rsid w:val="007177E1"/>
    <w:rsid w:val="00733094"/>
    <w:rsid w:val="00745E9B"/>
    <w:rsid w:val="00754B52"/>
    <w:rsid w:val="007578EB"/>
    <w:rsid w:val="00760662"/>
    <w:rsid w:val="0077498F"/>
    <w:rsid w:val="007759CB"/>
    <w:rsid w:val="007958AB"/>
    <w:rsid w:val="007A0D8F"/>
    <w:rsid w:val="007A392B"/>
    <w:rsid w:val="007A47DA"/>
    <w:rsid w:val="007B2EE2"/>
    <w:rsid w:val="007B6EDE"/>
    <w:rsid w:val="007C0343"/>
    <w:rsid w:val="007C0E4A"/>
    <w:rsid w:val="007F76D4"/>
    <w:rsid w:val="00812C4C"/>
    <w:rsid w:val="008229A8"/>
    <w:rsid w:val="00826F52"/>
    <w:rsid w:val="008324D7"/>
    <w:rsid w:val="008369C8"/>
    <w:rsid w:val="0084360F"/>
    <w:rsid w:val="0084489B"/>
    <w:rsid w:val="008449CC"/>
    <w:rsid w:val="00850FEC"/>
    <w:rsid w:val="008615C6"/>
    <w:rsid w:val="00874F93"/>
    <w:rsid w:val="00875053"/>
    <w:rsid w:val="008853D2"/>
    <w:rsid w:val="00896EDD"/>
    <w:rsid w:val="008A65B1"/>
    <w:rsid w:val="008B0CCD"/>
    <w:rsid w:val="008B250C"/>
    <w:rsid w:val="008C0417"/>
    <w:rsid w:val="008D79DA"/>
    <w:rsid w:val="008E0D13"/>
    <w:rsid w:val="008E5F5E"/>
    <w:rsid w:val="008E6119"/>
    <w:rsid w:val="008F5E50"/>
    <w:rsid w:val="00913C31"/>
    <w:rsid w:val="0094008B"/>
    <w:rsid w:val="00942D03"/>
    <w:rsid w:val="0095480B"/>
    <w:rsid w:val="0095723E"/>
    <w:rsid w:val="009731F1"/>
    <w:rsid w:val="00983120"/>
    <w:rsid w:val="009852E9"/>
    <w:rsid w:val="009879BE"/>
    <w:rsid w:val="0099391E"/>
    <w:rsid w:val="009A19E7"/>
    <w:rsid w:val="009A39D2"/>
    <w:rsid w:val="009A7746"/>
    <w:rsid w:val="009B09B0"/>
    <w:rsid w:val="009B2E7A"/>
    <w:rsid w:val="009B5891"/>
    <w:rsid w:val="009C2157"/>
    <w:rsid w:val="009C6557"/>
    <w:rsid w:val="009E06D8"/>
    <w:rsid w:val="009E138C"/>
    <w:rsid w:val="009E4E12"/>
    <w:rsid w:val="009F36C4"/>
    <w:rsid w:val="009F55F1"/>
    <w:rsid w:val="00A026AA"/>
    <w:rsid w:val="00A106E3"/>
    <w:rsid w:val="00A1695D"/>
    <w:rsid w:val="00A23194"/>
    <w:rsid w:val="00A3259A"/>
    <w:rsid w:val="00A35FA3"/>
    <w:rsid w:val="00A40C79"/>
    <w:rsid w:val="00A56A5E"/>
    <w:rsid w:val="00A604ED"/>
    <w:rsid w:val="00A611A4"/>
    <w:rsid w:val="00A61AFA"/>
    <w:rsid w:val="00A63019"/>
    <w:rsid w:val="00A66BD0"/>
    <w:rsid w:val="00A94277"/>
    <w:rsid w:val="00AB5BBD"/>
    <w:rsid w:val="00AC0B72"/>
    <w:rsid w:val="00AC1BF7"/>
    <w:rsid w:val="00AC36C8"/>
    <w:rsid w:val="00AC3EF1"/>
    <w:rsid w:val="00AC686C"/>
    <w:rsid w:val="00AC767C"/>
    <w:rsid w:val="00AD68FE"/>
    <w:rsid w:val="00AE71DB"/>
    <w:rsid w:val="00AF0D89"/>
    <w:rsid w:val="00AF762A"/>
    <w:rsid w:val="00B21A3D"/>
    <w:rsid w:val="00B25462"/>
    <w:rsid w:val="00B25C12"/>
    <w:rsid w:val="00B30473"/>
    <w:rsid w:val="00B32C7F"/>
    <w:rsid w:val="00B3359F"/>
    <w:rsid w:val="00B33757"/>
    <w:rsid w:val="00B33C84"/>
    <w:rsid w:val="00B35C31"/>
    <w:rsid w:val="00B408FA"/>
    <w:rsid w:val="00B43F7C"/>
    <w:rsid w:val="00B50C7F"/>
    <w:rsid w:val="00B529B0"/>
    <w:rsid w:val="00B55E9C"/>
    <w:rsid w:val="00B57F1C"/>
    <w:rsid w:val="00B6194D"/>
    <w:rsid w:val="00B6746A"/>
    <w:rsid w:val="00B718C9"/>
    <w:rsid w:val="00B7254D"/>
    <w:rsid w:val="00B75381"/>
    <w:rsid w:val="00B80392"/>
    <w:rsid w:val="00B80FA3"/>
    <w:rsid w:val="00B81F4B"/>
    <w:rsid w:val="00B925E8"/>
    <w:rsid w:val="00B93B31"/>
    <w:rsid w:val="00B94A98"/>
    <w:rsid w:val="00B95479"/>
    <w:rsid w:val="00BA1935"/>
    <w:rsid w:val="00BA3676"/>
    <w:rsid w:val="00BA3AEE"/>
    <w:rsid w:val="00BA3E03"/>
    <w:rsid w:val="00BD0156"/>
    <w:rsid w:val="00BD0179"/>
    <w:rsid w:val="00BD74F3"/>
    <w:rsid w:val="00BE2B33"/>
    <w:rsid w:val="00BF0D47"/>
    <w:rsid w:val="00BF0EFC"/>
    <w:rsid w:val="00BF638B"/>
    <w:rsid w:val="00C00EBA"/>
    <w:rsid w:val="00C0287F"/>
    <w:rsid w:val="00C06B22"/>
    <w:rsid w:val="00C1155E"/>
    <w:rsid w:val="00C15199"/>
    <w:rsid w:val="00C162A1"/>
    <w:rsid w:val="00C16963"/>
    <w:rsid w:val="00C20FA0"/>
    <w:rsid w:val="00C251A2"/>
    <w:rsid w:val="00C26461"/>
    <w:rsid w:val="00C30E2A"/>
    <w:rsid w:val="00C34206"/>
    <w:rsid w:val="00C35D32"/>
    <w:rsid w:val="00C37B85"/>
    <w:rsid w:val="00C46F97"/>
    <w:rsid w:val="00C476AC"/>
    <w:rsid w:val="00C505DF"/>
    <w:rsid w:val="00C53430"/>
    <w:rsid w:val="00C54A3F"/>
    <w:rsid w:val="00C5796D"/>
    <w:rsid w:val="00C62B5C"/>
    <w:rsid w:val="00C63ACB"/>
    <w:rsid w:val="00C64B7F"/>
    <w:rsid w:val="00C7286D"/>
    <w:rsid w:val="00C940D7"/>
    <w:rsid w:val="00C96915"/>
    <w:rsid w:val="00CB4519"/>
    <w:rsid w:val="00CB720E"/>
    <w:rsid w:val="00CC39E5"/>
    <w:rsid w:val="00CD7505"/>
    <w:rsid w:val="00CE1E14"/>
    <w:rsid w:val="00CE3057"/>
    <w:rsid w:val="00CF2266"/>
    <w:rsid w:val="00D04518"/>
    <w:rsid w:val="00D27AF8"/>
    <w:rsid w:val="00D322B6"/>
    <w:rsid w:val="00D35E64"/>
    <w:rsid w:val="00D50CF9"/>
    <w:rsid w:val="00D60B3A"/>
    <w:rsid w:val="00D619FE"/>
    <w:rsid w:val="00D6489E"/>
    <w:rsid w:val="00D651AD"/>
    <w:rsid w:val="00D67B0F"/>
    <w:rsid w:val="00D7242F"/>
    <w:rsid w:val="00D73B65"/>
    <w:rsid w:val="00D87956"/>
    <w:rsid w:val="00D97623"/>
    <w:rsid w:val="00DA1AC2"/>
    <w:rsid w:val="00DA4CC0"/>
    <w:rsid w:val="00DA7656"/>
    <w:rsid w:val="00DB1CCA"/>
    <w:rsid w:val="00DB36C8"/>
    <w:rsid w:val="00DC0BD7"/>
    <w:rsid w:val="00DC2714"/>
    <w:rsid w:val="00DC31F0"/>
    <w:rsid w:val="00DD1C54"/>
    <w:rsid w:val="00DE1847"/>
    <w:rsid w:val="00DF13E1"/>
    <w:rsid w:val="00DF5771"/>
    <w:rsid w:val="00DF7E36"/>
    <w:rsid w:val="00E051EB"/>
    <w:rsid w:val="00E05AA5"/>
    <w:rsid w:val="00E07039"/>
    <w:rsid w:val="00E07A75"/>
    <w:rsid w:val="00E10B15"/>
    <w:rsid w:val="00E12106"/>
    <w:rsid w:val="00E126E6"/>
    <w:rsid w:val="00E204FD"/>
    <w:rsid w:val="00E23049"/>
    <w:rsid w:val="00E273AA"/>
    <w:rsid w:val="00E30BFA"/>
    <w:rsid w:val="00E3164F"/>
    <w:rsid w:val="00E3353D"/>
    <w:rsid w:val="00E33D8D"/>
    <w:rsid w:val="00E371D8"/>
    <w:rsid w:val="00E421FD"/>
    <w:rsid w:val="00E43DD9"/>
    <w:rsid w:val="00E5712C"/>
    <w:rsid w:val="00E64A8C"/>
    <w:rsid w:val="00E651F3"/>
    <w:rsid w:val="00E70D34"/>
    <w:rsid w:val="00E84DCF"/>
    <w:rsid w:val="00E90BF7"/>
    <w:rsid w:val="00EA32F9"/>
    <w:rsid w:val="00EA6520"/>
    <w:rsid w:val="00EB1FAB"/>
    <w:rsid w:val="00EB241E"/>
    <w:rsid w:val="00EC14CC"/>
    <w:rsid w:val="00EC51FF"/>
    <w:rsid w:val="00ED0B76"/>
    <w:rsid w:val="00F1059C"/>
    <w:rsid w:val="00F135DB"/>
    <w:rsid w:val="00F13945"/>
    <w:rsid w:val="00F31107"/>
    <w:rsid w:val="00F32D76"/>
    <w:rsid w:val="00F33401"/>
    <w:rsid w:val="00F3731C"/>
    <w:rsid w:val="00F44159"/>
    <w:rsid w:val="00F625BB"/>
    <w:rsid w:val="00F651C2"/>
    <w:rsid w:val="00F77F51"/>
    <w:rsid w:val="00F87B4C"/>
    <w:rsid w:val="00F960BF"/>
    <w:rsid w:val="00F975E6"/>
    <w:rsid w:val="00FA1D7A"/>
    <w:rsid w:val="00FA2EFE"/>
    <w:rsid w:val="00FA5E36"/>
    <w:rsid w:val="00FA609D"/>
    <w:rsid w:val="00FA658D"/>
    <w:rsid w:val="00FB0E78"/>
    <w:rsid w:val="00FD2C3E"/>
    <w:rsid w:val="00FE04A8"/>
    <w:rsid w:val="00FE3593"/>
    <w:rsid w:val="00FE4234"/>
    <w:rsid w:val="00FE48E7"/>
    <w:rsid w:val="00FF0D75"/>
    <w:rsid w:val="011FD58C"/>
    <w:rsid w:val="01825803"/>
    <w:rsid w:val="021A1CC2"/>
    <w:rsid w:val="025DE4C1"/>
    <w:rsid w:val="036774A4"/>
    <w:rsid w:val="03771631"/>
    <w:rsid w:val="041373BC"/>
    <w:rsid w:val="05E37988"/>
    <w:rsid w:val="06929AB9"/>
    <w:rsid w:val="0692FAF6"/>
    <w:rsid w:val="07AC5332"/>
    <w:rsid w:val="07B5CF2C"/>
    <w:rsid w:val="08102CAC"/>
    <w:rsid w:val="0915B09D"/>
    <w:rsid w:val="092845A1"/>
    <w:rsid w:val="09A19B7D"/>
    <w:rsid w:val="0B2C6218"/>
    <w:rsid w:val="0B846E20"/>
    <w:rsid w:val="0B9872AE"/>
    <w:rsid w:val="0C3E5226"/>
    <w:rsid w:val="0CB0275A"/>
    <w:rsid w:val="0CE57910"/>
    <w:rsid w:val="0D310D2E"/>
    <w:rsid w:val="0DECE151"/>
    <w:rsid w:val="0E917BEA"/>
    <w:rsid w:val="0F580744"/>
    <w:rsid w:val="10A89AC0"/>
    <w:rsid w:val="115C70E3"/>
    <w:rsid w:val="12A88045"/>
    <w:rsid w:val="13623884"/>
    <w:rsid w:val="14773D42"/>
    <w:rsid w:val="14A77061"/>
    <w:rsid w:val="14F52FE6"/>
    <w:rsid w:val="1639C510"/>
    <w:rsid w:val="17D9AB31"/>
    <w:rsid w:val="1841D0B3"/>
    <w:rsid w:val="186A6625"/>
    <w:rsid w:val="18BEAF09"/>
    <w:rsid w:val="18DB1EE4"/>
    <w:rsid w:val="1934A811"/>
    <w:rsid w:val="1B1FBD79"/>
    <w:rsid w:val="1BB34E1D"/>
    <w:rsid w:val="1C0415BC"/>
    <w:rsid w:val="1C90814C"/>
    <w:rsid w:val="1D349FF3"/>
    <w:rsid w:val="1DF2FADA"/>
    <w:rsid w:val="1E1C3084"/>
    <w:rsid w:val="1F25456D"/>
    <w:rsid w:val="1F9B3E75"/>
    <w:rsid w:val="1FBFEC4D"/>
    <w:rsid w:val="20FF10C2"/>
    <w:rsid w:val="219C5B31"/>
    <w:rsid w:val="2235CEFC"/>
    <w:rsid w:val="22976EAA"/>
    <w:rsid w:val="237770D5"/>
    <w:rsid w:val="25985D58"/>
    <w:rsid w:val="25F501A7"/>
    <w:rsid w:val="263E495C"/>
    <w:rsid w:val="264EFB24"/>
    <w:rsid w:val="27F81118"/>
    <w:rsid w:val="282E234A"/>
    <w:rsid w:val="2862D8AB"/>
    <w:rsid w:val="298F7722"/>
    <w:rsid w:val="29BEC7E2"/>
    <w:rsid w:val="2A3C80CB"/>
    <w:rsid w:val="2A60771C"/>
    <w:rsid w:val="2A6540C8"/>
    <w:rsid w:val="2A838F3A"/>
    <w:rsid w:val="2A9773E1"/>
    <w:rsid w:val="2ADF22BF"/>
    <w:rsid w:val="2B30CC3B"/>
    <w:rsid w:val="2BC5BCD5"/>
    <w:rsid w:val="2C011129"/>
    <w:rsid w:val="2CCFCEB8"/>
    <w:rsid w:val="2CF21383"/>
    <w:rsid w:val="2D9215F4"/>
    <w:rsid w:val="2E6B9F19"/>
    <w:rsid w:val="2EB2F44A"/>
    <w:rsid w:val="2F3046F3"/>
    <w:rsid w:val="3054C233"/>
    <w:rsid w:val="307AE802"/>
    <w:rsid w:val="30F1D060"/>
    <w:rsid w:val="31D89BE1"/>
    <w:rsid w:val="31F290FD"/>
    <w:rsid w:val="33134E01"/>
    <w:rsid w:val="33976073"/>
    <w:rsid w:val="34BAACED"/>
    <w:rsid w:val="34C89363"/>
    <w:rsid w:val="36D276AE"/>
    <w:rsid w:val="378C6396"/>
    <w:rsid w:val="37ED3D48"/>
    <w:rsid w:val="392833F7"/>
    <w:rsid w:val="393BA058"/>
    <w:rsid w:val="39836183"/>
    <w:rsid w:val="39A52B91"/>
    <w:rsid w:val="39C00F9D"/>
    <w:rsid w:val="3BB2305B"/>
    <w:rsid w:val="3C0D2481"/>
    <w:rsid w:val="3C0DB634"/>
    <w:rsid w:val="3CB6C2DC"/>
    <w:rsid w:val="3CDCCC53"/>
    <w:rsid w:val="3CFE20F1"/>
    <w:rsid w:val="3D109224"/>
    <w:rsid w:val="3DB63A3A"/>
    <w:rsid w:val="3E3A6C5C"/>
    <w:rsid w:val="3FC2D88F"/>
    <w:rsid w:val="418DA16A"/>
    <w:rsid w:val="4281416B"/>
    <w:rsid w:val="44743E03"/>
    <w:rsid w:val="45B53716"/>
    <w:rsid w:val="45C12651"/>
    <w:rsid w:val="45DF0F7B"/>
    <w:rsid w:val="462532CC"/>
    <w:rsid w:val="466A863C"/>
    <w:rsid w:val="48312A1F"/>
    <w:rsid w:val="48E165BB"/>
    <w:rsid w:val="4916B03D"/>
    <w:rsid w:val="49389BC5"/>
    <w:rsid w:val="494849C8"/>
    <w:rsid w:val="49715192"/>
    <w:rsid w:val="49A3D539"/>
    <w:rsid w:val="4A6DF0C8"/>
    <w:rsid w:val="4B37096F"/>
    <w:rsid w:val="4B678E54"/>
    <w:rsid w:val="4B90CA14"/>
    <w:rsid w:val="4BB62C97"/>
    <w:rsid w:val="4C21B824"/>
    <w:rsid w:val="4C32F28D"/>
    <w:rsid w:val="4C596E52"/>
    <w:rsid w:val="4C703C87"/>
    <w:rsid w:val="4D51FCF8"/>
    <w:rsid w:val="4E38C697"/>
    <w:rsid w:val="4E4411CC"/>
    <w:rsid w:val="4F4123FE"/>
    <w:rsid w:val="4F47FC1F"/>
    <w:rsid w:val="4FB6F0AA"/>
    <w:rsid w:val="4FD403B8"/>
    <w:rsid w:val="509BA03C"/>
    <w:rsid w:val="511B2BA5"/>
    <w:rsid w:val="5143ADAA"/>
    <w:rsid w:val="527E5FCA"/>
    <w:rsid w:val="529EFE32"/>
    <w:rsid w:val="535832D7"/>
    <w:rsid w:val="53F78FEB"/>
    <w:rsid w:val="547B4E6C"/>
    <w:rsid w:val="5545F802"/>
    <w:rsid w:val="55ACE5F7"/>
    <w:rsid w:val="55B6008C"/>
    <w:rsid w:val="56277850"/>
    <w:rsid w:val="57C6D033"/>
    <w:rsid w:val="57EBFBC4"/>
    <w:rsid w:val="59078366"/>
    <w:rsid w:val="5A41789E"/>
    <w:rsid w:val="5A5BAADF"/>
    <w:rsid w:val="5B1C635F"/>
    <w:rsid w:val="5B20818F"/>
    <w:rsid w:val="5B779998"/>
    <w:rsid w:val="5B8F4A39"/>
    <w:rsid w:val="5C5F65B8"/>
    <w:rsid w:val="5C6A254E"/>
    <w:rsid w:val="5C6C624F"/>
    <w:rsid w:val="5CC2D33D"/>
    <w:rsid w:val="5D146712"/>
    <w:rsid w:val="5E8042AC"/>
    <w:rsid w:val="6057E39D"/>
    <w:rsid w:val="6064B352"/>
    <w:rsid w:val="60A98EE5"/>
    <w:rsid w:val="61D5324A"/>
    <w:rsid w:val="61E04D69"/>
    <w:rsid w:val="629DF743"/>
    <w:rsid w:val="62A7CD55"/>
    <w:rsid w:val="6307D246"/>
    <w:rsid w:val="63218B7A"/>
    <w:rsid w:val="6383C945"/>
    <w:rsid w:val="63C0BD24"/>
    <w:rsid w:val="6438BD95"/>
    <w:rsid w:val="64995FBC"/>
    <w:rsid w:val="657B202D"/>
    <w:rsid w:val="669C824D"/>
    <w:rsid w:val="66B9B6D7"/>
    <w:rsid w:val="6716F08E"/>
    <w:rsid w:val="6780B534"/>
    <w:rsid w:val="67D1007E"/>
    <w:rsid w:val="67F92B51"/>
    <w:rsid w:val="68239803"/>
    <w:rsid w:val="68AC7F04"/>
    <w:rsid w:val="69C4A0D4"/>
    <w:rsid w:val="69E7F911"/>
    <w:rsid w:val="6A14206D"/>
    <w:rsid w:val="6A3CCABD"/>
    <w:rsid w:val="6A4E9150"/>
    <w:rsid w:val="6A9C6E4B"/>
    <w:rsid w:val="6B4A7EE8"/>
    <w:rsid w:val="6BACA12A"/>
    <w:rsid w:val="6D984E56"/>
    <w:rsid w:val="6DDF23C1"/>
    <w:rsid w:val="6DE74B98"/>
    <w:rsid w:val="6EE03FB3"/>
    <w:rsid w:val="6F61CBC5"/>
    <w:rsid w:val="6F96B591"/>
    <w:rsid w:val="704DA132"/>
    <w:rsid w:val="721282A3"/>
    <w:rsid w:val="7291FE3F"/>
    <w:rsid w:val="7358D086"/>
    <w:rsid w:val="74D91944"/>
    <w:rsid w:val="7530CD51"/>
    <w:rsid w:val="760A01D8"/>
    <w:rsid w:val="76A88CE7"/>
    <w:rsid w:val="76FBD7CE"/>
    <w:rsid w:val="774B745A"/>
    <w:rsid w:val="77E24078"/>
    <w:rsid w:val="782D917C"/>
    <w:rsid w:val="792B4A17"/>
    <w:rsid w:val="795B7A6E"/>
    <w:rsid w:val="79884E8F"/>
    <w:rsid w:val="79B322E8"/>
    <w:rsid w:val="7A998315"/>
    <w:rsid w:val="7ACD7B91"/>
    <w:rsid w:val="7BBC8DB0"/>
    <w:rsid w:val="7C49C27C"/>
    <w:rsid w:val="7C513649"/>
    <w:rsid w:val="7CDB2011"/>
    <w:rsid w:val="7E2572C9"/>
    <w:rsid w:val="7ECFE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B9A0D"/>
  <w15:docId w15:val="{A6AD4829-70ED-4C6E-9297-9663853B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5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3057"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03374F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CE305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E305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3374F"/>
    <w:pPr>
      <w:keepNext/>
      <w:outlineLvl w:val="4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3057"/>
    <w:rPr>
      <w:i/>
      <w:color w:val="FF0000"/>
    </w:rPr>
  </w:style>
  <w:style w:type="paragraph" w:styleId="BodyText2">
    <w:name w:val="Body Text 2"/>
    <w:basedOn w:val="Normal"/>
    <w:rsid w:val="00CE3057"/>
    <w:rPr>
      <w:color w:val="000000"/>
    </w:rPr>
  </w:style>
  <w:style w:type="paragraph" w:styleId="BodyText3">
    <w:name w:val="Body Text 3"/>
    <w:basedOn w:val="Normal"/>
    <w:rsid w:val="00CE3057"/>
    <w:pPr>
      <w:jc w:val="center"/>
    </w:pPr>
    <w:rPr>
      <w:b/>
    </w:rPr>
  </w:style>
  <w:style w:type="character" w:styleId="Hyperlink">
    <w:name w:val="Hyperlink"/>
    <w:rsid w:val="00CE3057"/>
    <w:rPr>
      <w:color w:val="0000FF"/>
      <w:u w:val="single"/>
    </w:rPr>
  </w:style>
  <w:style w:type="paragraph" w:styleId="Header">
    <w:name w:val="header"/>
    <w:basedOn w:val="Normal"/>
    <w:rsid w:val="00CE3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305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0FA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374F"/>
    <w:pPr>
      <w:jc w:val="center"/>
    </w:pPr>
    <w:rPr>
      <w:rFonts w:ascii="Book Antiqua" w:hAnsi="Book Antiqua"/>
      <w:b/>
      <w:sz w:val="40"/>
      <w:u w:val="single"/>
    </w:rPr>
  </w:style>
  <w:style w:type="character" w:customStyle="1" w:styleId="Heading1Char">
    <w:name w:val="Heading 1 Char"/>
    <w:link w:val="Heading1"/>
    <w:rsid w:val="00B93B31"/>
    <w:rPr>
      <w:b/>
      <w:lang w:eastAsia="en-US"/>
    </w:rPr>
  </w:style>
  <w:style w:type="character" w:customStyle="1" w:styleId="FooterChar">
    <w:name w:val="Footer Char"/>
    <w:link w:val="Footer"/>
    <w:uiPriority w:val="99"/>
    <w:rsid w:val="003B49C4"/>
    <w:rPr>
      <w:rFonts w:ascii="Arial" w:hAnsi="Arial"/>
      <w:sz w:val="24"/>
      <w:lang w:eastAsia="en-US"/>
    </w:rPr>
  </w:style>
  <w:style w:type="character" w:styleId="CommentReference">
    <w:name w:val="annotation reference"/>
    <w:semiHidden/>
    <w:rsid w:val="00760662"/>
    <w:rPr>
      <w:sz w:val="16"/>
      <w:szCs w:val="16"/>
    </w:rPr>
  </w:style>
  <w:style w:type="paragraph" w:styleId="CommentText">
    <w:name w:val="annotation text"/>
    <w:basedOn w:val="Normal"/>
    <w:semiHidden/>
    <w:rsid w:val="00760662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0662"/>
    <w:rPr>
      <w:b/>
      <w:bCs/>
    </w:rPr>
  </w:style>
  <w:style w:type="character" w:styleId="FollowedHyperlink">
    <w:name w:val="FollowedHyperlink"/>
    <w:uiPriority w:val="99"/>
    <w:semiHidden/>
    <w:unhideWhenUsed/>
    <w:rsid w:val="0010100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2B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05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55F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-ies.org/about_us/privacy-statem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es.info/documents/es3_mapping_table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es.info/documents/es3_mapping_table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the-i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6A13215E4774A88A17D61001D9965" ma:contentTypeVersion="17" ma:contentTypeDescription="Create a new document." ma:contentTypeScope="" ma:versionID="c5dca1b67f4f8aa4c077007358ad92ad">
  <xsd:schema xmlns:xsd="http://www.w3.org/2001/XMLSchema" xmlns:xs="http://www.w3.org/2001/XMLSchema" xmlns:p="http://schemas.microsoft.com/office/2006/metadata/properties" xmlns:ns2="c6868646-8d4f-4a8d-afec-bb04c720f2fa" xmlns:ns3="36d7926d-c934-413c-9e6d-038f771d3aae" targetNamespace="http://schemas.microsoft.com/office/2006/metadata/properties" ma:root="true" ma:fieldsID="6107354ec629867810a60585a7fa5a4d" ns2:_="" ns3:_="">
    <xsd:import namespace="c6868646-8d4f-4a8d-afec-bb04c720f2fa"/>
    <xsd:import namespace="36d7926d-c934-413c-9e6d-038f771d3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68646-8d4f-4a8d-afec-bb04c720f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fb1273-ba6e-4f62-97de-97f23fcf3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926d-c934-413c-9e6d-038f771d3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89e3d8-dfd3-46b4-b977-f7a28fd2ccdc}" ma:internalName="TaxCatchAll" ma:showField="CatchAllData" ma:web="36d7926d-c934-413c-9e6d-038f771d3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868646-8d4f-4a8d-afec-bb04c720f2fa">
      <Terms xmlns="http://schemas.microsoft.com/office/infopath/2007/PartnerControls"/>
    </lcf76f155ced4ddcb4097134ff3c332f>
    <TaxCatchAll xmlns="36d7926d-c934-413c-9e6d-038f771d3aa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0F7AE-57E0-47BE-AE2E-DF57240C49BE}"/>
</file>

<file path=customXml/itemProps2.xml><?xml version="1.0" encoding="utf-8"?>
<ds:datastoreItem xmlns:ds="http://schemas.openxmlformats.org/officeDocument/2006/customXml" ds:itemID="{8515C738-9BD3-4B8A-912D-7B2824BCE048}">
  <ds:schemaRefs>
    <ds:schemaRef ds:uri="http://schemas.microsoft.com/office/2006/metadata/properties"/>
    <ds:schemaRef ds:uri="http://schemas.microsoft.com/office/infopath/2007/PartnerControls"/>
    <ds:schemaRef ds:uri="c6868646-8d4f-4a8d-afec-bb04c720f2fa"/>
    <ds:schemaRef ds:uri="36d7926d-c934-413c-9e6d-038f771d3aae"/>
  </ds:schemaRefs>
</ds:datastoreItem>
</file>

<file path=customXml/itemProps3.xml><?xml version="1.0" encoding="utf-8"?>
<ds:datastoreItem xmlns:ds="http://schemas.openxmlformats.org/officeDocument/2006/customXml" ds:itemID="{0CD609F4-0507-E643-AD27-7C85947454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8129C4-4331-40CD-A9EA-4D433B985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6520</Characters>
  <Application>Microsoft Office Word</Application>
  <DocSecurity>0</DocSecurity>
  <Lines>54</Lines>
  <Paragraphs>15</Paragraphs>
  <ScaleCrop>false</ScaleCrop>
  <Company>RM plc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 LOGO</dc:title>
  <dc:subject/>
  <dc:creator>Adam Donnan</dc:creator>
  <cp:keywords/>
  <cp:lastModifiedBy>Adam Donnan</cp:lastModifiedBy>
  <cp:revision>110</cp:revision>
  <cp:lastPrinted>2004-10-09T06:31:00Z</cp:lastPrinted>
  <dcterms:created xsi:type="dcterms:W3CDTF">2020-09-22T01:59:00Z</dcterms:created>
  <dcterms:modified xsi:type="dcterms:W3CDTF">2023-12-06T16:33:00Z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0x0101002CB6A13215E4774A88A17D61001D9965</vt:lpwstr>
  </property>
  <property fmtid="{D5CDD505-2E9C-101B-9397-08002B2CF9AE}" pid="3" name="MediaServiceImageTags">
    <vt:lpwstr/>
  </property>
</Properties>
</file>